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67" w:rsidRDefault="009F1167" w:rsidP="009F1167">
      <w:pPr>
        <w:pStyle w:val="Heading1"/>
      </w:pPr>
      <w:r>
        <w:t>1AC</w:t>
      </w:r>
    </w:p>
    <w:p w:rsidR="009F1167" w:rsidRPr="00B50568" w:rsidRDefault="009F1167" w:rsidP="009F1167">
      <w:pPr>
        <w:pStyle w:val="Heading2"/>
        <w:rPr>
          <w:rFonts w:cstheme="minorHAnsi"/>
        </w:rPr>
      </w:pPr>
      <w:r w:rsidRPr="004666D4">
        <w:rPr>
          <w:rFonts w:cstheme="minorHAnsi"/>
        </w:rPr>
        <w:lastRenderedPageBreak/>
        <w:t>1AC</w:t>
      </w:r>
      <w:r w:rsidRPr="00B50568">
        <w:rPr>
          <w:rFonts w:cstheme="minorHAnsi"/>
        </w:rPr>
        <w:t>—Great Writ</w:t>
      </w:r>
    </w:p>
    <w:p w:rsidR="009F1167" w:rsidRPr="00B50568" w:rsidRDefault="009F1167" w:rsidP="009F1167">
      <w:pPr>
        <w:rPr>
          <w:rFonts w:cstheme="minorHAnsi"/>
        </w:rPr>
      </w:pPr>
    </w:p>
    <w:p w:rsidR="009F1167" w:rsidRPr="00B50568" w:rsidRDefault="009F1167" w:rsidP="009F1167">
      <w:pPr>
        <w:rPr>
          <w:rStyle w:val="Emphasis"/>
          <w:rFonts w:cstheme="minorHAnsi"/>
        </w:rPr>
      </w:pPr>
    </w:p>
    <w:p w:rsidR="009F1167" w:rsidRDefault="009F1167" w:rsidP="009F1167">
      <w:pPr>
        <w:pStyle w:val="Heading3"/>
        <w:rPr>
          <w:rFonts w:cstheme="minorHAnsi"/>
        </w:rPr>
      </w:pPr>
      <w:r w:rsidRPr="00B50568">
        <w:rPr>
          <w:rFonts w:cstheme="minorHAnsi"/>
        </w:rPr>
        <w:lastRenderedPageBreak/>
        <w:t>1AC Plan</w:t>
      </w:r>
    </w:p>
    <w:p w:rsidR="009F1167" w:rsidRPr="004153F7" w:rsidRDefault="009F1167" w:rsidP="009F1167">
      <w:pPr>
        <w:pStyle w:val="Heading4"/>
      </w:pPr>
      <w:r w:rsidRPr="00CF29DF">
        <w:t>The United States federal judiciary should</w:t>
      </w:r>
      <w:r>
        <w:t xml:space="preserve"> rule that individuals in military detention who have won their habeas corpus hearing cannot be detained.</w:t>
      </w:r>
    </w:p>
    <w:p w:rsidR="009F1167" w:rsidRPr="000D50BF" w:rsidRDefault="009F1167" w:rsidP="009F1167"/>
    <w:p w:rsidR="009F1167" w:rsidRPr="00B50568" w:rsidRDefault="009F1167" w:rsidP="009F1167">
      <w:pPr>
        <w:pStyle w:val="Heading3"/>
        <w:rPr>
          <w:rFonts w:cstheme="minorHAnsi"/>
        </w:rPr>
      </w:pPr>
      <w:r w:rsidRPr="00B50568">
        <w:rPr>
          <w:rFonts w:cstheme="minorHAnsi"/>
        </w:rPr>
        <w:lastRenderedPageBreak/>
        <w:t>1AC Legitimacy</w:t>
      </w:r>
    </w:p>
    <w:p w:rsidR="009F1167" w:rsidRPr="00BF347E" w:rsidRDefault="009F1167" w:rsidP="009F1167">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rsidR="009F1167" w:rsidRDefault="009F1167" w:rsidP="009F1167">
      <w:pPr>
        <w:pStyle w:val="Heading4"/>
        <w:rPr>
          <w:rFonts w:cstheme="minorHAnsi"/>
        </w:rPr>
      </w:pPr>
      <w:r>
        <w:rPr>
          <w:rFonts w:cstheme="minorHAnsi"/>
        </w:rPr>
        <w:t xml:space="preserve">The Kiyemba court ruled the right to habeas doesn’t give the power to release a detainee </w:t>
      </w:r>
    </w:p>
    <w:p w:rsidR="009F1167" w:rsidRPr="00B50568" w:rsidRDefault="009F1167" w:rsidP="009F1167">
      <w:pPr>
        <w:rPr>
          <w:rStyle w:val="StyleStyleBold12pt"/>
          <w:rFonts w:cstheme="minorHAnsi"/>
        </w:rPr>
      </w:pPr>
      <w:r w:rsidRPr="00B50568">
        <w:rPr>
          <w:rStyle w:val="StyleStyleBold12pt"/>
          <w:rFonts w:cstheme="minorHAnsi"/>
        </w:rPr>
        <w:t>Milko 12</w:t>
      </w:r>
    </w:p>
    <w:p w:rsidR="009F1167" w:rsidRPr="00B50568" w:rsidRDefault="009F1167" w:rsidP="009F1167">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9F1167" w:rsidRPr="00B50568" w:rsidRDefault="009F1167" w:rsidP="009F1167">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lastRenderedPageBreak/>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w:t>
      </w:r>
      <w:r w:rsidRPr="0050130C">
        <w:rPr>
          <w:rFonts w:cstheme="minorHAnsi"/>
          <w:sz w:val="16"/>
        </w:rPr>
        <w:t>The</w:t>
      </w:r>
      <w:r w:rsidRPr="00A61FEE">
        <w:rPr>
          <w:rFonts w:cstheme="minorHAnsi"/>
          <w:sz w:val="16"/>
        </w:rPr>
        <w:t xml:space="preserv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w:t>
      </w:r>
      <w:r w:rsidRPr="009A7D32">
        <w:rPr>
          <w:rStyle w:val="StyleBoldUnderline"/>
          <w:rFonts w:cstheme="minorHAnsi"/>
        </w:rPr>
        <w:t>any judicial investigation into a recipient country's laws and procedures would violate international comity and the Executive Branch's role as the</w:t>
      </w:r>
      <w:r w:rsidRPr="00A61FEE">
        <w:rPr>
          <w:rStyle w:val="StyleBoldUnderline"/>
          <w:rFonts w:cstheme="minorHAnsi"/>
        </w:rPr>
        <w:t xml:space="preserv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rsidR="009F1167" w:rsidRPr="000E13ED" w:rsidRDefault="009F1167" w:rsidP="009F1167">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rsidR="009F1167" w:rsidRPr="009C60BD" w:rsidRDefault="009F1167" w:rsidP="009F1167">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9F1167" w:rsidRPr="00B50568" w:rsidRDefault="009F1167" w:rsidP="009F1167">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 xml:space="preserve">district courts that have second-guessed </w:t>
      </w:r>
      <w:r w:rsidRPr="004C2B41">
        <w:rPr>
          <w:rStyle w:val="StyleBoldUnderline"/>
          <w:rFonts w:cstheme="minorHAnsi"/>
        </w:rPr>
        <w:t>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allowing 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lastRenderedPageBreak/>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are entirely different</w:t>
      </w:r>
      <w:r w:rsidRPr="006E605F">
        <w:rPr>
          <w:rStyle w:val="StyleBoldUnderline"/>
          <w:rFonts w:cstheme="minorHAnsi"/>
        </w:rPr>
        <w:t xml:space="preserve"> </w:t>
      </w:r>
      <w:r w:rsidRPr="006E605F">
        <w:rPr>
          <w:rStyle w:val="StyleBoldUnderline"/>
          <w:rFonts w:cstheme="minorHAnsi"/>
          <w:highlight w:val="yellow"/>
        </w:rPr>
        <w:t>than</w:t>
      </w:r>
      <w:r w:rsidRPr="006E605F">
        <w:rPr>
          <w:rStyle w:val="StyleBoldUnderline"/>
          <w:rFonts w:cstheme="minorHAnsi"/>
        </w:rPr>
        <w:t xml:space="preserve"> cases such as Mohammed and </w:t>
      </w:r>
      <w:r w:rsidRPr="006E605F">
        <w:rPr>
          <w:rStyle w:val="StyleBoldUnderline"/>
          <w:rFonts w:cstheme="minorHAnsi"/>
          <w:highlight w:val="yellow"/>
        </w:rPr>
        <w:t>Khadr w</w:t>
      </w:r>
      <w:r>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6E605F">
        <w:rPr>
          <w:rStyle w:val="Emphasis"/>
          <w:rFonts w:cstheme="minorHAnsi"/>
          <w:highlight w:val="yellow"/>
        </w:rPr>
        <w:t>impermissibly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w:t>
      </w:r>
      <w:r w:rsidRPr="0050130C">
        <w:rPr>
          <w:rStyle w:val="StyleBoldUnderline"/>
          <w:rFonts w:cstheme="minorHAnsi"/>
        </w:rPr>
        <w:t>corpus that has been granted to them</w:t>
      </w:r>
      <w:r w:rsidRPr="0050130C">
        <w:rPr>
          <w:rFonts w:cstheme="minorHAnsi"/>
          <w:sz w:val="16"/>
        </w:rPr>
        <w:t xml:space="preserve"> by the Constitution. n125 By refusing to question these assert</w:t>
      </w:r>
      <w:r w:rsidRPr="006E605F">
        <w:rPr>
          <w:rFonts w:cstheme="minorHAnsi"/>
          <w:sz w:val="16"/>
        </w:rPr>
        <w:t xml:space="preserve">ions, </w:t>
      </w:r>
      <w:r w:rsidRPr="006E605F">
        <w:rPr>
          <w:rStyle w:val="Emphasis"/>
          <w:rFonts w:cstheme="minorHAnsi"/>
        </w:rPr>
        <w:t xml:space="preserve">the </w:t>
      </w:r>
      <w:r w:rsidRPr="005967E5">
        <w:rPr>
          <w:rStyle w:val="Emphasis"/>
          <w:rFonts w:cstheme="minorHAnsi"/>
          <w:highlight w:val="yellow"/>
        </w:rPr>
        <w:t xml:space="preserve">courts would be unable to offer a remedy to the petitioners who have the privilege of habeas </w:t>
      </w:r>
      <w:r w:rsidRPr="0050130C">
        <w:rPr>
          <w:rStyle w:val="Emphasis"/>
          <w:rFonts w:cstheme="minorHAnsi"/>
        </w:rPr>
        <w:t>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rsidR="009F1167" w:rsidRDefault="009F1167" w:rsidP="009F1167">
      <w:pPr>
        <w:pStyle w:val="Heading4"/>
      </w:pPr>
      <w:r>
        <w:t>The inability to order release undermines commitment to rule of law and breeds global resentment</w:t>
      </w:r>
    </w:p>
    <w:p w:rsidR="009F1167" w:rsidRPr="00AF3376" w:rsidRDefault="009F1167" w:rsidP="009F1167">
      <w:pPr>
        <w:rPr>
          <w:rStyle w:val="StyleStyleBold12pt"/>
        </w:rPr>
      </w:pPr>
      <w:r w:rsidRPr="00AF3376">
        <w:rPr>
          <w:rStyle w:val="StyleStyleBold12pt"/>
        </w:rPr>
        <w:t>Metcalf 09, Director of Arthur Liman Public Interest Program and Law Professor</w:t>
      </w:r>
    </w:p>
    <w:p w:rsidR="009F1167" w:rsidRDefault="009F1167" w:rsidP="009F1167">
      <w:r>
        <w:t xml:space="preserve">[December 2009, Hope Metcalf is Director of the Arthur Liman Public Interest Program and teaches a clinic on prisoners’ rights in the United States.  She formerly directed the National Litigation Project of the Allard K. Lowenstein International Human Rights Clinic, which was founded in 2002 to respond to infringements on civil liberties and human rights arising out of U.S. counterterrorism policy, “BRIEF OF INTERNATIONAL LAW EXPERTS AS AMICI </w:t>
      </w:r>
      <w:r>
        <w:lastRenderedPageBreak/>
        <w:t>CURIAE IN SUPPORT OF PETITIONERS”, http://www.law.yale.edu/documents/pdf/cglc/Kiyamba_v_Obama_brief.pdf]</w:t>
      </w:r>
    </w:p>
    <w:p w:rsidR="009F1167" w:rsidRPr="00AF3376" w:rsidRDefault="009F1167" w:rsidP="009F1167">
      <w:pPr>
        <w:rPr>
          <w:rStyle w:val="StyleBoldUnderline"/>
        </w:rPr>
      </w:pPr>
      <w:r w:rsidRPr="00AF3376">
        <w:rPr>
          <w:rStyle w:val="StyleBoldUnderline"/>
        </w:rPr>
        <w:t>Since the mid-1970s</w:t>
      </w:r>
      <w:r w:rsidRPr="00AF3376">
        <w:rPr>
          <w:sz w:val="16"/>
        </w:rPr>
        <w:t xml:space="preserve">, </w:t>
      </w:r>
      <w:r w:rsidRPr="00AF3376">
        <w:rPr>
          <w:rStyle w:val="StyleBoldUnderline"/>
        </w:rPr>
        <w:t xml:space="preserve">the </w:t>
      </w:r>
      <w:r w:rsidRPr="00040D0E">
        <w:rPr>
          <w:rStyle w:val="Emphasis"/>
          <w:highlight w:val="cyan"/>
        </w:rPr>
        <w:t>U</w:t>
      </w:r>
      <w:r w:rsidRPr="00AF3376">
        <w:rPr>
          <w:sz w:val="16"/>
        </w:rPr>
        <w:t xml:space="preserve">nited </w:t>
      </w:r>
      <w:r w:rsidRPr="00040D0E">
        <w:rPr>
          <w:rStyle w:val="Emphasis"/>
          <w:highlight w:val="cyan"/>
        </w:rPr>
        <w:t>S</w:t>
      </w:r>
      <w:r w:rsidRPr="00AF3376">
        <w:rPr>
          <w:sz w:val="16"/>
        </w:rPr>
        <w:t xml:space="preserve">tates </w:t>
      </w:r>
      <w:r w:rsidRPr="00AF3376">
        <w:rPr>
          <w:rStyle w:val="StyleBoldUnderline"/>
        </w:rPr>
        <w:t xml:space="preserve">has compiled </w:t>
      </w:r>
      <w:r w:rsidRPr="000F2AD6">
        <w:rPr>
          <w:rStyle w:val="StyleBoldUnderline"/>
        </w:rPr>
        <w:t xml:space="preserve">annual </w:t>
      </w:r>
      <w:r w:rsidRPr="00040D0E">
        <w:rPr>
          <w:rStyle w:val="StyleBoldUnderline"/>
          <w:highlight w:val="cyan"/>
        </w:rPr>
        <w:t>reports on</w:t>
      </w:r>
      <w:r w:rsidRPr="00AF3376">
        <w:rPr>
          <w:sz w:val="16"/>
        </w:rPr>
        <w:t xml:space="preserve"> the </w:t>
      </w:r>
      <w:r w:rsidRPr="00040D0E">
        <w:rPr>
          <w:rStyle w:val="StyleBoldUnderline"/>
          <w:highlight w:val="cyan"/>
        </w:rPr>
        <w:t>human rights</w:t>
      </w:r>
      <w:r w:rsidRPr="00AF3376">
        <w:rPr>
          <w:sz w:val="16"/>
        </w:rPr>
        <w:t xml:space="preserve"> practices of other countries. By law, the reports reflect the Secretary of State’s assessment of the “status of internationally recognized human rights” in the states under review.23 </w:t>
      </w:r>
      <w:r w:rsidRPr="00AF3376">
        <w:rPr>
          <w:rStyle w:val="StyleBoldUnderline"/>
        </w:rPr>
        <w:t xml:space="preserve">These reports have consistently </w:t>
      </w:r>
      <w:r w:rsidRPr="00040D0E">
        <w:rPr>
          <w:rStyle w:val="StyleBoldUnderline"/>
          <w:highlight w:val="cyan"/>
        </w:rPr>
        <w:t>criticized foreign countries for failing to provide</w:t>
      </w:r>
      <w:r w:rsidRPr="00AF3376">
        <w:rPr>
          <w:rStyle w:val="StyleBoldUnderline"/>
        </w:rPr>
        <w:t xml:space="preserve"> effective </w:t>
      </w:r>
      <w:r w:rsidRPr="00040D0E">
        <w:rPr>
          <w:rStyle w:val="StyleBoldUnderline"/>
          <w:highlight w:val="cyan"/>
        </w:rPr>
        <w:t>judicial review of detention</w:t>
      </w:r>
      <w:r w:rsidRPr="00040D0E">
        <w:rPr>
          <w:sz w:val="16"/>
          <w:highlight w:val="cyan"/>
        </w:rPr>
        <w:t xml:space="preserve">. </w:t>
      </w:r>
      <w:r w:rsidRPr="00040D0E">
        <w:rPr>
          <w:rStyle w:val="StyleBoldUnderline"/>
          <w:highlight w:val="cyan"/>
        </w:rPr>
        <w:t>They</w:t>
      </w:r>
      <w:r w:rsidRPr="00AF3376">
        <w:rPr>
          <w:rStyle w:val="StyleBoldUnderline"/>
        </w:rPr>
        <w:t xml:space="preserve"> have</w:t>
      </w:r>
      <w:r w:rsidRPr="00AF3376">
        <w:rPr>
          <w:sz w:val="16"/>
        </w:rPr>
        <w:t xml:space="preserve"> further </w:t>
      </w:r>
      <w:r w:rsidRPr="00040D0E">
        <w:rPr>
          <w:rStyle w:val="StyleBoldUnderline"/>
          <w:highlight w:val="cyan"/>
        </w:rPr>
        <w:t xml:space="preserve">made clear that the United States </w:t>
      </w:r>
      <w:r w:rsidRPr="00040D0E">
        <w:rPr>
          <w:rStyle w:val="Emphasis"/>
          <w:highlight w:val="cyan"/>
        </w:rPr>
        <w:t>considers courts’ capacity to order release essential to effective judicial review</w:t>
      </w:r>
      <w:r w:rsidRPr="00AF3376">
        <w:rPr>
          <w:sz w:val="16"/>
        </w:rPr>
        <w:t xml:space="preserve">. </w:t>
      </w:r>
      <w:r w:rsidRPr="00040D0E">
        <w:rPr>
          <w:rStyle w:val="StyleBoldUnderline"/>
          <w:highlight w:val="cyan"/>
        </w:rPr>
        <w:t>They</w:t>
      </w:r>
      <w:r w:rsidRPr="00AF3376">
        <w:rPr>
          <w:sz w:val="16"/>
        </w:rPr>
        <w:t xml:space="preserve"> therefore </w:t>
      </w:r>
      <w:r w:rsidRPr="00040D0E">
        <w:rPr>
          <w:rStyle w:val="StyleBoldUnderline"/>
          <w:highlight w:val="cyan"/>
        </w:rPr>
        <w:t xml:space="preserve">provide </w:t>
      </w:r>
      <w:r w:rsidRPr="00040D0E">
        <w:rPr>
          <w:rStyle w:val="Emphasis"/>
          <w:highlight w:val="cyan"/>
        </w:rPr>
        <w:t>powerful evidence of the importance of</w:t>
      </w:r>
      <w:r w:rsidRPr="00AF3376">
        <w:rPr>
          <w:rStyle w:val="Emphasis"/>
        </w:rPr>
        <w:t xml:space="preserve"> the shared international norm </w:t>
      </w:r>
      <w:r w:rsidRPr="00040D0E">
        <w:rPr>
          <w:rStyle w:val="Emphasis"/>
          <w:highlight w:val="cyan"/>
        </w:rPr>
        <w:t>requiring release</w:t>
      </w:r>
      <w:r w:rsidRPr="00AF3376">
        <w:rPr>
          <w:rStyle w:val="StyleBoldUnderline"/>
        </w:rPr>
        <w:t xml:space="preserve"> upon a finding that a detention is unlawful. </w:t>
      </w:r>
      <w:r w:rsidRPr="00040D0E">
        <w:rPr>
          <w:rStyle w:val="StyleBoldUnderline"/>
          <w:highlight w:val="cyan"/>
        </w:rPr>
        <w:t>If the United States now fails to live up to this</w:t>
      </w:r>
      <w:r w:rsidRPr="00AF3376">
        <w:rPr>
          <w:rStyle w:val="StyleBoldUnderline"/>
        </w:rPr>
        <w:t xml:space="preserve"> shared </w:t>
      </w:r>
      <w:r w:rsidRPr="00040D0E">
        <w:rPr>
          <w:rStyle w:val="StyleBoldUnderline"/>
          <w:highlight w:val="cyan"/>
        </w:rPr>
        <w:t xml:space="preserve">norm, </w:t>
      </w:r>
      <w:r w:rsidRPr="00040D0E">
        <w:rPr>
          <w:rStyle w:val="Emphasis"/>
          <w:highlight w:val="cyan"/>
        </w:rPr>
        <w:t xml:space="preserve">it will </w:t>
      </w:r>
      <w:r w:rsidRPr="0050130C">
        <w:rPr>
          <w:rStyle w:val="Emphasis"/>
        </w:rPr>
        <w:t xml:space="preserve">not only </w:t>
      </w:r>
      <w:r w:rsidRPr="00040D0E">
        <w:rPr>
          <w:rStyle w:val="Emphasis"/>
          <w:highlight w:val="cyan"/>
        </w:rPr>
        <w:t xml:space="preserve">breed resentment but </w:t>
      </w:r>
      <w:r w:rsidRPr="000F2AD6">
        <w:rPr>
          <w:rStyle w:val="Emphasis"/>
        </w:rPr>
        <w:t xml:space="preserve">will </w:t>
      </w:r>
      <w:r w:rsidRPr="00040D0E">
        <w:rPr>
          <w:rStyle w:val="Emphasis"/>
          <w:highlight w:val="cyan"/>
        </w:rPr>
        <w:t>also undermine its ability to encourage other countries to follow basic principles of international law in the future</w:t>
      </w:r>
      <w:r w:rsidRPr="00AF3376">
        <w:rPr>
          <w:rStyle w:val="Emphasis"/>
        </w:rPr>
        <w:t>.</w:t>
      </w:r>
      <w:r w:rsidRPr="00AF3376">
        <w:rPr>
          <w:sz w:val="16"/>
        </w:rPr>
        <w:t xml:space="preserve"> In evaluating other countries’ human rights practices, </w:t>
      </w:r>
      <w:r w:rsidRPr="00040D0E">
        <w:rPr>
          <w:rStyle w:val="StyleBoldUnderline"/>
          <w:highlight w:val="cyan"/>
        </w:rPr>
        <w:t xml:space="preserve">the </w:t>
      </w:r>
      <w:r w:rsidRPr="00040D0E">
        <w:rPr>
          <w:rStyle w:val="Emphasis"/>
          <w:highlight w:val="cyan"/>
        </w:rPr>
        <w:t>U</w:t>
      </w:r>
      <w:r w:rsidRPr="00AF3376">
        <w:rPr>
          <w:sz w:val="16"/>
        </w:rPr>
        <w:t xml:space="preserve">nited </w:t>
      </w:r>
      <w:r w:rsidRPr="00040D0E">
        <w:rPr>
          <w:rStyle w:val="Emphasis"/>
          <w:highlight w:val="cyan"/>
        </w:rPr>
        <w:t>S</w:t>
      </w:r>
      <w:r w:rsidRPr="00AF3376">
        <w:rPr>
          <w:sz w:val="16"/>
        </w:rPr>
        <w:t xml:space="preserve">tates </w:t>
      </w:r>
      <w:r w:rsidRPr="00040D0E">
        <w:rPr>
          <w:rStyle w:val="StyleBoldUnderline"/>
          <w:highlight w:val="cyan"/>
        </w:rPr>
        <w:t>has considered whether habeas</w:t>
      </w:r>
      <w:r w:rsidRPr="00AF3376">
        <w:rPr>
          <w:rStyle w:val="StyleBoldUnderline"/>
        </w:rPr>
        <w:t xml:space="preserve"> corpus review </w:t>
      </w:r>
      <w:r w:rsidRPr="00040D0E">
        <w:rPr>
          <w:rStyle w:val="StyleBoldUnderline"/>
          <w:highlight w:val="cyan"/>
        </w:rPr>
        <w:t>is not simply available but is effective</w:t>
      </w:r>
      <w:r w:rsidRPr="00AF3376">
        <w:rPr>
          <w:sz w:val="16"/>
        </w:rP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w:t>
      </w:r>
      <w:r w:rsidRPr="00AF3376">
        <w:rPr>
          <w:rStyle w:val="StyleBoldUnderline"/>
        </w:rPr>
        <w:t>The United States has criticized many other countries for providing ineffective habeas review</w:t>
      </w:r>
      <w:r w:rsidRPr="00AF3376">
        <w:rPr>
          <w:sz w:val="16"/>
        </w:rPr>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w:t>
      </w:r>
      <w:r w:rsidRPr="00040D0E">
        <w:rPr>
          <w:rStyle w:val="StyleBoldUnderline"/>
          <w:highlight w:val="cyan"/>
        </w:rPr>
        <w:t>the United States regularly criticizes countries for failing to provide effective judicial review for</w:t>
      </w:r>
      <w:r w:rsidRPr="00AF3376">
        <w:rPr>
          <w:rStyle w:val="StyleBoldUnderline"/>
        </w:rPr>
        <w:t xml:space="preserve"> all </w:t>
      </w:r>
      <w:r w:rsidRPr="00040D0E">
        <w:rPr>
          <w:rStyle w:val="StyleBoldUnderline"/>
          <w:highlight w:val="cyan"/>
        </w:rPr>
        <w:t>detainees</w:t>
      </w:r>
      <w:r w:rsidRPr="00AF3376">
        <w:rPr>
          <w:sz w:val="16"/>
        </w:rPr>
        <w:t xml:space="preserve">.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w:t>
      </w:r>
      <w:r w:rsidRPr="00AF3376">
        <w:rPr>
          <w:rStyle w:val="StyleBoldUnderline"/>
        </w:rPr>
        <w:t xml:space="preserve">The United States’ criticisms of other countries further makes clear that it </w:t>
      </w:r>
      <w:r w:rsidRPr="00AF3376">
        <w:rPr>
          <w:rStyle w:val="Emphasis"/>
        </w:rPr>
        <w:t>regards the power of the courts to order release as essential to effective judicial review.</w:t>
      </w:r>
      <w:r w:rsidRPr="00AF3376">
        <w:rPr>
          <w:sz w:val="16"/>
        </w:rPr>
        <w:t xml:space="preserve">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w:t>
      </w:r>
      <w:r w:rsidRPr="00AF3376">
        <w:rPr>
          <w:rStyle w:val="StyleBoldUnderline"/>
        </w:rPr>
        <w:t>The United States has held other countries to account for their failure to live up to “</w:t>
      </w:r>
      <w:r w:rsidRPr="00AF3376">
        <w:rPr>
          <w:rStyle w:val="Emphasis"/>
        </w:rPr>
        <w:t>internationally recognized human rights” including effective judicial review of detention</w:t>
      </w:r>
      <w:r w:rsidRPr="00AF3376">
        <w:rPr>
          <w:sz w:val="16"/>
        </w:rPr>
        <w:t xml:space="preserve">. In reviewing the practices of other states, </w:t>
      </w:r>
      <w:r w:rsidRPr="00AF3376">
        <w:rPr>
          <w:rStyle w:val="StyleBoldUnderline"/>
        </w:rPr>
        <w:t>the United States has not regarded as sufficient a formal process allowing detainees to challenge their detention in court</w:t>
      </w:r>
      <w:r w:rsidRPr="00AF3376">
        <w:rPr>
          <w:sz w:val="16"/>
        </w:rPr>
        <w:t xml:space="preserve">. The courts reviewing detention must also have the capacity to order release. </w:t>
      </w:r>
      <w:r w:rsidRPr="00040D0E">
        <w:rPr>
          <w:rStyle w:val="StyleBoldUnderline"/>
          <w:highlight w:val="cyan"/>
        </w:rPr>
        <w:t xml:space="preserve">The United States should </w:t>
      </w:r>
      <w:r w:rsidRPr="000F2AD6">
        <w:rPr>
          <w:rStyle w:val="StyleBoldUnderline"/>
        </w:rPr>
        <w:t xml:space="preserve">now </w:t>
      </w:r>
      <w:r w:rsidRPr="00040D0E">
        <w:rPr>
          <w:rStyle w:val="Emphasis"/>
          <w:highlight w:val="cyan"/>
        </w:rPr>
        <w:t>live up to its own high standards</w:t>
      </w:r>
      <w:r w:rsidRPr="00AF3376">
        <w:rPr>
          <w:rStyle w:val="StyleBoldUnderline"/>
        </w:rPr>
        <w:t xml:space="preserve"> </w:t>
      </w:r>
      <w:r w:rsidRPr="00AF3376">
        <w:rPr>
          <w:sz w:val="16"/>
        </w:rPr>
        <w:t xml:space="preserve">– </w:t>
      </w:r>
      <w:r w:rsidRPr="00AF3376">
        <w:rPr>
          <w:rStyle w:val="StyleBoldUnderline"/>
        </w:rPr>
        <w:t xml:space="preserve">standards it successfully fought to codify in international law and </w:t>
      </w:r>
      <w:r w:rsidRPr="00040D0E">
        <w:rPr>
          <w:rStyle w:val="StyleBoldUnderline"/>
          <w:highlight w:val="cyan"/>
        </w:rPr>
        <w:t>that it has long sought to encourage the rest of the world to follow.</w:t>
      </w:r>
    </w:p>
    <w:p w:rsidR="009F1167" w:rsidRPr="00B50568" w:rsidRDefault="009F1167" w:rsidP="009F1167">
      <w:pPr>
        <w:pStyle w:val="Heading4"/>
        <w:rPr>
          <w:rFonts w:cstheme="minorHAnsi"/>
        </w:rPr>
      </w:pPr>
      <w:r>
        <w:rPr>
          <w:rFonts w:cstheme="minorHAnsi"/>
        </w:rPr>
        <w:t>Perception</w:t>
      </w:r>
      <w:r w:rsidRPr="00B50568">
        <w:rPr>
          <w:rFonts w:cstheme="minorHAnsi"/>
        </w:rPr>
        <w:t xml:space="preserve"> of US provision of habeas rights is critical to US soft power</w:t>
      </w:r>
      <w:r>
        <w:rPr>
          <w:rFonts w:cstheme="minorHAnsi"/>
        </w:rPr>
        <w:t xml:space="preserve"> </w:t>
      </w:r>
      <w:r w:rsidRPr="00B50568">
        <w:rPr>
          <w:rFonts w:cstheme="minorHAnsi"/>
        </w:rPr>
        <w:t>—</w:t>
      </w:r>
      <w:r>
        <w:rPr>
          <w:rFonts w:cstheme="minorHAnsi"/>
        </w:rPr>
        <w:t xml:space="preserve"> </w:t>
      </w:r>
      <w:r w:rsidRPr="00B50568">
        <w:rPr>
          <w:rFonts w:cstheme="minorHAnsi"/>
        </w:rPr>
        <w:t>court action is key</w:t>
      </w:r>
    </w:p>
    <w:p w:rsidR="009F1167" w:rsidRPr="00B50568" w:rsidRDefault="009F1167" w:rsidP="009F1167">
      <w:pPr>
        <w:rPr>
          <w:rStyle w:val="StyleStyleBold12pt"/>
          <w:rFonts w:cstheme="minorHAnsi"/>
        </w:rPr>
      </w:pPr>
      <w:r w:rsidRPr="00B50568">
        <w:rPr>
          <w:rStyle w:val="StyleStyleBold12pt"/>
          <w:rFonts w:cstheme="minorHAnsi"/>
        </w:rPr>
        <w:t xml:space="preserve">Sidhu 11 </w:t>
      </w:r>
    </w:p>
    <w:p w:rsidR="009F1167" w:rsidRPr="00B50568" w:rsidRDefault="009F1167" w:rsidP="009F1167">
      <w:pPr>
        <w:rPr>
          <w:rFonts w:cstheme="minorHAnsi"/>
        </w:rPr>
      </w:pPr>
      <w:r w:rsidRPr="00B50568">
        <w:rPr>
          <w:rFonts w:cstheme="minorHAnsi"/>
        </w:rPr>
        <w:lastRenderedPageBreak/>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9F1167" w:rsidRPr="00B50568" w:rsidRDefault="009F1167" w:rsidP="009F1167">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w:t>
      </w:r>
      <w:r w:rsidRPr="0050130C">
        <w:rPr>
          <w:rStyle w:val="StyleBoldUnderline"/>
          <w:rFonts w:cstheme="minorHAnsi"/>
        </w:rPr>
        <w:t>and adjudication of petitions for writs 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 xml:space="preserve">an aspect of </w:t>
      </w:r>
      <w:r w:rsidRPr="0050130C">
        <w:rPr>
          <w:rStyle w:val="Emphasis"/>
          <w:rFonts w:cstheme="minorHAnsi"/>
        </w:rPr>
        <w:t xml:space="preserve">its national </w:t>
      </w:r>
      <w:r w:rsidRPr="009B3B12">
        <w:rPr>
          <w:rStyle w:val="Emphasis"/>
          <w:rFonts w:cstheme="minorHAnsi"/>
          <w:highlight w:val="yellow"/>
        </w:rPr>
        <w:t>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w:t>
      </w:r>
      <w:r w:rsidRPr="00D761B4">
        <w:rPr>
          <w:rStyle w:val="Emphasis"/>
          <w:rFonts w:cstheme="minorHAnsi"/>
        </w:rPr>
        <w:lastRenderedPageBreak/>
        <w:t>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Pr="00372AFE">
        <w:rPr>
          <w:rStyle w:val="Emphasis"/>
          <w:rFonts w:cstheme="minorHAnsi"/>
        </w:rPr>
        <w:t>exhibits actual ﬁdelity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9F1167" w:rsidRPr="00C40FED" w:rsidRDefault="009F1167" w:rsidP="009F1167">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rsidR="009F1167" w:rsidRPr="00B50568" w:rsidRDefault="009F1167" w:rsidP="009F1167">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9F1167" w:rsidRDefault="009F1167" w:rsidP="009F1167">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in a hegemonic 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 xml:space="preserve">The </w:t>
      </w:r>
      <w:r w:rsidRPr="00312C48">
        <w:rPr>
          <w:rStyle w:val="StyleBoldUnderline"/>
          <w:rFonts w:cstheme="minorHAnsi"/>
        </w:rPr>
        <w:lastRenderedPageBreak/>
        <w:t>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one could make the argument that the executive branch 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lastRenderedPageBreak/>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rsidR="009F1167" w:rsidRPr="00B50568" w:rsidRDefault="009F1167" w:rsidP="009F1167">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rsidR="009F1167" w:rsidRPr="00B50568" w:rsidRDefault="009F1167" w:rsidP="009F1167">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9F1167" w:rsidRDefault="009F1167" w:rsidP="009F1167">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w:t>
      </w:r>
      <w:r w:rsidRPr="00543F97">
        <w:rPr>
          <w:rFonts w:cstheme="minorHAnsi"/>
          <w:sz w:val="16"/>
        </w:rPr>
        <w:lastRenderedPageBreak/>
        <w:t xml:space="preserve">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 xml:space="preserve">The American constitutional separation of powers is an </w:t>
      </w:r>
      <w:r w:rsidRPr="00543F97">
        <w:rPr>
          <w:rStyle w:val="Emphasis"/>
          <w:rFonts w:cstheme="minorHAnsi"/>
        </w:rPr>
        <w:lastRenderedPageBreak/>
        <w:t>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w:t>
      </w:r>
      <w:r w:rsidRPr="00543F97">
        <w:rPr>
          <w:rFonts w:cstheme="minorHAnsi"/>
          <w:sz w:val="16"/>
        </w:rPr>
        <w:lastRenderedPageBreak/>
        <w:t xml:space="preserve">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America's global role has changed, and the best means of achieving effectiveness in foreign 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 xml:space="preserve">The result would be </w:t>
      </w:r>
      <w:r w:rsidRPr="0050130C">
        <w:rPr>
          <w:rStyle w:val="Emphasis"/>
          <w:rFonts w:cstheme="minorHAnsi"/>
          <w:highlight w:val="yellow"/>
        </w:rPr>
        <w:t>radical instability and</w:t>
      </w:r>
      <w:r w:rsidRPr="00543F97">
        <w:rPr>
          <w:rStyle w:val="Emphasis"/>
          <w:rFonts w:cstheme="minorHAnsi"/>
        </w:rPr>
        <w:t xml:space="preserve"> </w:t>
      </w:r>
      <w:r w:rsidRPr="0050130C">
        <w:rPr>
          <w:rStyle w:val="Emphasis"/>
          <w:rFonts w:cstheme="minorHAnsi"/>
        </w:rPr>
        <w:t xml:space="preserve">a greater risk of </w:t>
      </w:r>
      <w:r w:rsidRPr="00543F97">
        <w:rPr>
          <w:rStyle w:val="Emphasis"/>
          <w:rFonts w:cstheme="minorHAnsi"/>
          <w:highlight w:val="yellow"/>
        </w:rPr>
        <w:t>major war</w:t>
      </w:r>
      <w:r w:rsidRPr="00543F97">
        <w:rPr>
          <w:rFonts w:cstheme="minorHAnsi"/>
          <w:sz w:val="16"/>
        </w:rPr>
        <w:t xml:space="preserve">. n379 In addition, the United States would no longer benefit from the </w:t>
      </w:r>
      <w:r w:rsidRPr="0050130C">
        <w:rPr>
          <w:rFonts w:cstheme="minorHAnsi"/>
          <w:sz w:val="16"/>
        </w:rPr>
        <w:t>public</w:t>
      </w:r>
      <w:r w:rsidRPr="00543F97">
        <w:rPr>
          <w:rFonts w:cstheme="minorHAnsi"/>
          <w:sz w:val="16"/>
        </w:rPr>
        <w:t xml:space="preserve">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rsidR="009F1167" w:rsidRPr="00B50568" w:rsidRDefault="009F1167" w:rsidP="009F1167">
      <w:pPr>
        <w:rPr>
          <w:rFonts w:cstheme="minorHAnsi"/>
          <w:sz w:val="16"/>
        </w:rPr>
      </w:pPr>
    </w:p>
    <w:p w:rsidR="009F1167" w:rsidRPr="00B50568" w:rsidRDefault="009F1167" w:rsidP="009F1167">
      <w:pPr>
        <w:pStyle w:val="Heading4"/>
        <w:rPr>
          <w:rFonts w:cstheme="minorHAnsi"/>
        </w:rPr>
      </w:pPr>
      <w:r w:rsidRPr="00B50568">
        <w:rPr>
          <w:rFonts w:cstheme="minorHAnsi"/>
        </w:rPr>
        <w:lastRenderedPageBreak/>
        <w:t>US benevolent hegemony is critical to global peace—the alternative causes massive wars</w:t>
      </w:r>
    </w:p>
    <w:p w:rsidR="009F1167" w:rsidRPr="00B50568" w:rsidRDefault="009F1167" w:rsidP="009F1167">
      <w:pPr>
        <w:rPr>
          <w:rStyle w:val="StyleStyleBold12pt"/>
          <w:rFonts w:cstheme="minorHAnsi"/>
        </w:rPr>
      </w:pPr>
      <w:r w:rsidRPr="00B50568">
        <w:rPr>
          <w:rStyle w:val="StyleStyleBold12pt"/>
          <w:rFonts w:cstheme="minorHAnsi"/>
        </w:rPr>
        <w:t xml:space="preserve">Kromah 9, Masters </w:t>
      </w:r>
      <w:r>
        <w:rPr>
          <w:rStyle w:val="StyleStyleBold12pt"/>
          <w:rFonts w:cstheme="minorHAnsi"/>
        </w:rPr>
        <w:t>in IR</w:t>
      </w:r>
    </w:p>
    <w:p w:rsidR="009F1167" w:rsidRPr="00463CB0" w:rsidRDefault="009F1167" w:rsidP="009F1167">
      <w:pPr>
        <w:rPr>
          <w:rFonts w:cstheme="minorHAnsi"/>
          <w:sz w:val="20"/>
          <w:szCs w:val="20"/>
        </w:rPr>
      </w:pPr>
      <w:r w:rsidRPr="00463CB0">
        <w:rPr>
          <w:rFonts w:cstheme="minorHAnsi"/>
          <w:sz w:val="20"/>
          <w:szCs w:val="20"/>
        </w:rPr>
        <w:t>[February 2009, Lamii Moivi Kromah, UN Civil Affairs Officer, Researcher @ Institute for Peace and Security Studies, MA from University of the Witwatersrand, “The Institutional Nature of U.S. Hegemony: Post 9/11”, http://wiredspace.wits.ac.za/bitstream/handle/10539/7301/MARR%2009.pdf]</w:t>
      </w:r>
    </w:p>
    <w:p w:rsidR="009F1167" w:rsidRDefault="009F1167" w:rsidP="009F1167">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 xml:space="preserve">if a hegemonic power wants to encourage the emergence of a legitimate political order, it must articulate principles and </w:t>
      </w:r>
      <w:r w:rsidRPr="00B50568">
        <w:rPr>
          <w:rStyle w:val="StyleBoldUnderline"/>
          <w:rFonts w:cstheme="minorHAnsi"/>
        </w:rPr>
        <w:lastRenderedPageBreak/>
        <w:t>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Instead of being territorially aggressive and eliminating other states, hegemons respect other's territory. They aspire to 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 xml:space="preserve">was providing military protection for </w:t>
      </w:r>
      <w:r w:rsidRPr="00B50568">
        <w:rPr>
          <w:rStyle w:val="StyleBoldUnderline"/>
          <w:rFonts w:cstheme="minorHAnsi"/>
        </w:rPr>
        <w:lastRenderedPageBreak/>
        <w:t>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w:t>
      </w:r>
      <w:r w:rsidRPr="0050130C">
        <w:rPr>
          <w:rStyle w:val="StyleBoldUnderline"/>
          <w:rFonts w:cstheme="minorHAnsi"/>
        </w:rPr>
        <w:t xml:space="preserve">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Pr>
          <w:rStyle w:val="StyleBoldUnderline"/>
          <w:rFonts w:cstheme="minorHAnsi"/>
        </w:rPr>
        <w:t xml:space="preserve"> </w:t>
      </w:r>
      <w:r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w:t>
      </w:r>
      <w:r w:rsidRPr="008D71ED">
        <w:rPr>
          <w:rStyle w:val="StyleBoldUnderline"/>
          <w:rFonts w:cstheme="minorHAnsi"/>
        </w:rPr>
        <w:lastRenderedPageBreak/>
        <w:t xml:space="preserve">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 xml:space="preserve">hegemonic power is central to </w:t>
      </w:r>
      <w:r w:rsidRPr="0050130C">
        <w:rPr>
          <w:rStyle w:val="Emphasis"/>
          <w:rFonts w:cstheme="minorHAnsi"/>
        </w:rPr>
        <w:t xml:space="preserve">the preservation of </w:t>
      </w:r>
      <w:r w:rsidRPr="007A23EF">
        <w:rPr>
          <w:rStyle w:val="Emphasis"/>
          <w:rFonts w:cstheme="minorHAnsi"/>
          <w:highlight w:val="yellow"/>
        </w:rPr>
        <w:t>stability and 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 xml:space="preserve">they </w:t>
      </w:r>
      <w:r w:rsidRPr="0050130C">
        <w:rPr>
          <w:rStyle w:val="Emphasis"/>
          <w:rFonts w:cstheme="minorHAnsi"/>
        </w:rPr>
        <w:t xml:space="preserve">may </w:t>
      </w:r>
      <w:r w:rsidRPr="007A23EF">
        <w:rPr>
          <w:rStyle w:val="Emphasis"/>
          <w:rFonts w:cstheme="minorHAnsi"/>
          <w:highlight w:val="yellow"/>
        </w:rPr>
        <w:t xml:space="preserve">recognize hegemonic leadership as legitimate and </w:t>
      </w:r>
      <w:r w:rsidRPr="0050130C">
        <w:rPr>
          <w:rStyle w:val="Emphasis"/>
          <w:rFonts w:cstheme="minorHAnsi"/>
        </w:rPr>
        <w:t xml:space="preserve">so </w:t>
      </w:r>
      <w:r w:rsidRPr="007A23EF">
        <w:rPr>
          <w:rStyle w:val="Emphasis"/>
          <w:rFonts w:cstheme="minorHAnsi"/>
          <w:highlight w:val="yellow"/>
        </w:rPr>
        <w:t>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 xml:space="preserve">U.S. has also </w:t>
      </w:r>
      <w:r w:rsidRPr="00B50568">
        <w:rPr>
          <w:rStyle w:val="StyleBoldUnderline"/>
          <w:rFonts w:cstheme="minorHAnsi"/>
        </w:rPr>
        <w:lastRenderedPageBreak/>
        <w:t>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9F1167" w:rsidRPr="00A27989" w:rsidRDefault="009F1167" w:rsidP="009F1167">
      <w:pPr>
        <w:pStyle w:val="Heading4"/>
      </w:pPr>
      <w:r>
        <w:t>Best statistics prove primacy causes peace – reentrenches democratic peace, globalization, and resolves all proximate causes of war.</w:t>
      </w:r>
    </w:p>
    <w:p w:rsidR="009F1167" w:rsidRPr="00A27989" w:rsidRDefault="009F1167" w:rsidP="009F1167">
      <w:r w:rsidRPr="00A27989">
        <w:rPr>
          <w:b/>
          <w:color w:val="000000"/>
          <w:u w:val="thick" w:color="000000"/>
        </w:rPr>
        <w:t>Owen ‘11</w:t>
      </w:r>
      <w:r w:rsidRPr="00A27989">
        <w:t xml:space="preserve"> (John M. Owen Professor of Politics at University of Virginia PhD from Harvard "DON’T DISCOUNT HEGEMONY" Feb 11 www.cato-unbound.org/2011/02/11/john-owen/dont-discount-hegemony/</w:t>
      </w:r>
    </w:p>
    <w:p w:rsidR="009F1167" w:rsidRDefault="009F1167" w:rsidP="009F1167">
      <w:pPr>
        <w:rPr>
          <w:sz w:val="16"/>
        </w:rPr>
      </w:pPr>
    </w:p>
    <w:p w:rsidR="009F1167" w:rsidRPr="007F0F72" w:rsidRDefault="009F1167" w:rsidP="009F1167">
      <w:pPr>
        <w:pStyle w:val="evidencetext"/>
        <w:ind w:left="0"/>
        <w:rPr>
          <w:rFonts w:ascii="Georgia" w:hAnsi="Georgia"/>
        </w:rPr>
      </w:pPr>
      <w:r w:rsidRPr="007F0F72">
        <w:rPr>
          <w:rFonts w:ascii="Georgia" w:hAnsi="Georgia"/>
        </w:rPr>
        <w:t xml:space="preserve">Andrew Mack and his colleagues </w:t>
      </w:r>
      <w:r w:rsidRPr="0050130C">
        <w:rPr>
          <w:rFonts w:ascii="Georgia" w:hAnsi="Georgia"/>
        </w:rPr>
        <w:t xml:space="preserve">at </w:t>
      </w:r>
      <w:r w:rsidRPr="0050130C">
        <w:rPr>
          <w:rStyle w:val="highlight2"/>
          <w:rFonts w:ascii="Georgia" w:hAnsi="Georgia"/>
        </w:rPr>
        <w:t xml:space="preserve">the Human Security Report Project </w:t>
      </w:r>
      <w:r w:rsidRPr="0050130C">
        <w:rPr>
          <w:rFonts w:ascii="Georgia" w:hAnsi="Georgia"/>
        </w:rPr>
        <w:t>are</w:t>
      </w:r>
      <w:r w:rsidRPr="007F0F72">
        <w:rPr>
          <w:rFonts w:ascii="Georgia" w:hAnsi="Georgia"/>
        </w:rPr>
        <w:t xml:space="preserve"> to be congratulated. Not only do they </w:t>
      </w:r>
      <w:r w:rsidRPr="0050130C">
        <w:rPr>
          <w:rStyle w:val="highlight2"/>
          <w:rFonts w:ascii="Georgia" w:hAnsi="Georgia"/>
        </w:rPr>
        <w:t xml:space="preserve">present </w:t>
      </w:r>
      <w:r w:rsidRPr="007F0F72">
        <w:rPr>
          <w:rStyle w:val="highlight2"/>
          <w:rFonts w:ascii="Georgia" w:hAnsi="Georgia"/>
          <w:highlight w:val="yellow"/>
        </w:rPr>
        <w:t>a study</w:t>
      </w:r>
      <w:r w:rsidRPr="007F0F72">
        <w:rPr>
          <w:rStyle w:val="highlight2"/>
          <w:rFonts w:ascii="Georgia" w:hAnsi="Georgia"/>
        </w:rPr>
        <w:t xml:space="preserve"> </w:t>
      </w:r>
      <w:r w:rsidRPr="007F0F72">
        <w:rPr>
          <w:rFonts w:ascii="Georgia" w:hAnsi="Georgia"/>
        </w:rPr>
        <w:t xml:space="preserve">with a striking conclusion, </w:t>
      </w:r>
      <w:r w:rsidRPr="007F0F72">
        <w:rPr>
          <w:rStyle w:val="highlight2"/>
          <w:rFonts w:ascii="Georgia" w:hAnsi="Georgia"/>
          <w:highlight w:val="yellow"/>
        </w:rPr>
        <w:t>driven by data, free of</w:t>
      </w:r>
      <w:r w:rsidRPr="007F0F72">
        <w:rPr>
          <w:rFonts w:ascii="Georgia" w:hAnsi="Georgia"/>
          <w:sz w:val="24"/>
          <w:u w:val="single"/>
        </w:rPr>
        <w:t xml:space="preserve"> </w:t>
      </w:r>
      <w:r w:rsidRPr="007F0F72">
        <w:rPr>
          <w:rFonts w:ascii="Georgia" w:hAnsi="Georgia"/>
        </w:rPr>
        <w:t xml:space="preserve">theoretical or </w:t>
      </w:r>
      <w:r w:rsidRPr="007F0F72">
        <w:rPr>
          <w:rStyle w:val="highlight2"/>
          <w:rFonts w:ascii="Georgia" w:hAnsi="Georgia"/>
          <w:highlight w:val="yellow"/>
        </w:rPr>
        <w:t>ideological bias</w:t>
      </w:r>
      <w:r w:rsidRPr="007F0F72">
        <w:rPr>
          <w:rFonts w:ascii="Georgia" w:hAnsi="Georgia"/>
        </w:rPr>
        <w:t xml:space="preserve">, </w:t>
      </w:r>
      <w:r w:rsidRPr="007F0F72">
        <w:rPr>
          <w:rStyle w:val="highlight2"/>
          <w:rFonts w:ascii="Georgia" w:hAnsi="Georgia"/>
        </w:rPr>
        <w:t xml:space="preserve">but </w:t>
      </w:r>
      <w:r w:rsidRPr="007F0F72">
        <w:rPr>
          <w:rFonts w:ascii="Georgia" w:hAnsi="Georgia"/>
        </w:rPr>
        <w:t xml:space="preserve">they also do something quite unfashionable: </w:t>
      </w:r>
      <w:r w:rsidRPr="007F0F72">
        <w:rPr>
          <w:rStyle w:val="highlight2"/>
          <w:rFonts w:ascii="Georgia" w:hAnsi="Georgia"/>
        </w:rPr>
        <w:t xml:space="preserve">they bear good news. </w:t>
      </w:r>
      <w:r w:rsidRPr="007F0F72">
        <w:rPr>
          <w:rFonts w:ascii="Georgia" w:hAnsi="Georgia"/>
        </w:rPr>
        <w:t xml:space="preserve">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conflict around the world has been decreasing in fits and starts since the Second World War. </w:t>
      </w:r>
      <w:r w:rsidRPr="007F0F72">
        <w:rPr>
          <w:rStyle w:val="highlight2"/>
          <w:rFonts w:ascii="Georgia" w:hAnsi="Georgia"/>
          <w:highlight w:val="yellow"/>
        </w:rPr>
        <w:t>When it comes to</w:t>
      </w:r>
      <w:r w:rsidRPr="007F0F72">
        <w:rPr>
          <w:rStyle w:val="highlight2"/>
          <w:rFonts w:ascii="Georgia" w:hAnsi="Georgia"/>
        </w:rPr>
        <w:t xml:space="preserve"> </w:t>
      </w:r>
      <w:r w:rsidRPr="007F0F72">
        <w:rPr>
          <w:rStyle w:val="highlight2"/>
          <w:rFonts w:ascii="Georgia" w:hAnsi="Georgia"/>
          <w:highlight w:val="yellow"/>
        </w:rPr>
        <w:t>violent conflict</w:t>
      </w:r>
      <w:r w:rsidRPr="007F0F72">
        <w:rPr>
          <w:rStyle w:val="highlight2"/>
          <w:rFonts w:ascii="Georgia" w:hAnsi="Georgia"/>
        </w:rPr>
        <w:t xml:space="preserve"> among and within countries, </w:t>
      </w:r>
      <w:r w:rsidRPr="007F0F72">
        <w:rPr>
          <w:rStyle w:val="highlight2"/>
          <w:rFonts w:ascii="Georgia" w:hAnsi="Georgia"/>
          <w:highlight w:val="yellow"/>
        </w:rPr>
        <w:t>things have been getting better</w:t>
      </w:r>
      <w:r w:rsidRPr="007F0F72">
        <w:rPr>
          <w:rStyle w:val="highlight2"/>
          <w:rFonts w:ascii="Georgia" w:hAnsi="Georgia"/>
        </w:rPr>
        <w:t>.</w:t>
      </w:r>
      <w:r w:rsidRPr="007F0F72">
        <w:rPr>
          <w:rFonts w:ascii="Georgia" w:hAnsi="Georgia"/>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7F0F72">
        <w:rPr>
          <w:rStyle w:val="highlight2"/>
          <w:rFonts w:ascii="Georgia" w:hAnsi="Georgia"/>
        </w:rPr>
        <w:t xml:space="preserve">the most important “nuclear-peace” claim has been about </w:t>
      </w:r>
      <w:r w:rsidRPr="007F0F72">
        <w:rPr>
          <w:rStyle w:val="Emphasis"/>
          <w:rFonts w:eastAsia="Calibri"/>
        </w:rPr>
        <w:t>mutually</w:t>
      </w:r>
      <w:r w:rsidRPr="007F0F72">
        <w:rPr>
          <w:rStyle w:val="highlight2"/>
          <w:rFonts w:ascii="Georgia" w:hAnsi="Georgia"/>
        </w:rPr>
        <w:t xml:space="preserve"> assured destruction, which obtains between two robustly nuclear-armed states</w:t>
      </w:r>
      <w:r w:rsidRPr="007F0F72">
        <w:rPr>
          <w:rFonts w:ascii="Georgia" w:hAnsi="Georgia"/>
        </w:rPr>
        <w:t xml:space="preserve">. The claim is that (1) </w:t>
      </w:r>
      <w:r w:rsidRPr="007F0F72">
        <w:rPr>
          <w:rStyle w:val="highlight2"/>
          <w:rFonts w:ascii="Georgia" w:hAnsi="Georgia"/>
        </w:rPr>
        <w:t>rational states having second-strike capabilities</w:t>
      </w:r>
      <w:r w:rsidRPr="007F0F72">
        <w:rPr>
          <w:rFonts w:ascii="Georgia" w:hAnsi="Georgia"/>
        </w:rPr>
        <w:t xml:space="preserve">—enough deliverable nuclear weaponry to survive a nuclear first strike by an enemy—will have an overwhelming incentive not to attack one another; </w:t>
      </w:r>
      <w:r w:rsidRPr="007F0F72">
        <w:rPr>
          <w:rStyle w:val="highlight2"/>
          <w:rFonts w:ascii="Georgia" w:hAnsi="Georgia"/>
        </w:rPr>
        <w:t>and</w:t>
      </w:r>
      <w:r w:rsidRPr="007F0F72">
        <w:rPr>
          <w:rFonts w:ascii="Georgia" w:hAnsi="Georgia"/>
        </w:rPr>
        <w:t xml:space="preserve"> (2) </w:t>
      </w:r>
      <w:r w:rsidRPr="007F0F72">
        <w:rPr>
          <w:rStyle w:val="highlight2"/>
          <w:rFonts w:ascii="Georgia" w:hAnsi="Georgia"/>
        </w:rPr>
        <w:t>we</w:t>
      </w:r>
      <w:r w:rsidRPr="007F0F72">
        <w:rPr>
          <w:rFonts w:ascii="Georgia" w:hAnsi="Georgia"/>
        </w:rPr>
        <w:t xml:space="preserve"> can safely </w:t>
      </w:r>
      <w:r w:rsidRPr="007F0F72">
        <w:rPr>
          <w:rStyle w:val="highlight2"/>
          <w:rFonts w:ascii="Georgia" w:hAnsi="Georgia"/>
        </w:rPr>
        <w:t>assume</w:t>
      </w:r>
      <w:r w:rsidRPr="007F0F72">
        <w:rPr>
          <w:rFonts w:ascii="Georgia" w:hAnsi="Georgia"/>
        </w:rPr>
        <w:t xml:space="preserve"> </w:t>
      </w:r>
      <w:r w:rsidRPr="007F0F72">
        <w:rPr>
          <w:rStyle w:val="highlight2"/>
          <w:rFonts w:ascii="Georgia" w:hAnsi="Georgia"/>
        </w:rPr>
        <w:t xml:space="preserve">that </w:t>
      </w:r>
      <w:r w:rsidRPr="007F0F72">
        <w:rPr>
          <w:rStyle w:val="highlight2"/>
          <w:rFonts w:ascii="Georgia" w:hAnsi="Georgia"/>
          <w:highlight w:val="yellow"/>
        </w:rPr>
        <w:t>nuclear-armed states</w:t>
      </w:r>
      <w:r w:rsidRPr="007F0F72">
        <w:rPr>
          <w:rStyle w:val="highlight2"/>
          <w:rFonts w:ascii="Georgia" w:hAnsi="Georgia"/>
        </w:rPr>
        <w:t xml:space="preserve"> are rational</w:t>
      </w:r>
      <w:r w:rsidRPr="007F0F72">
        <w:rPr>
          <w:rFonts w:ascii="Georgia" w:hAnsi="Georgia"/>
        </w:rPr>
        <w:t xml:space="preserve">. It follows that </w:t>
      </w:r>
      <w:r w:rsidRPr="007F0F72">
        <w:rPr>
          <w:rStyle w:val="highlight2"/>
          <w:rFonts w:ascii="Georgia" w:hAnsi="Georgia"/>
        </w:rPr>
        <w:t>states with a second-strike capability will not fight one another.</w:t>
      </w:r>
      <w:r w:rsidRPr="007F0F72">
        <w:rPr>
          <w:rFonts w:ascii="Georgia" w:hAnsi="Georgia"/>
        </w:rPr>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7F0F72">
        <w:rPr>
          <w:rStyle w:val="highlight2"/>
          <w:rFonts w:ascii="Georgia" w:hAnsi="Georgia"/>
        </w:rPr>
        <w:t xml:space="preserve">Regarding the downward trend in </w:t>
      </w:r>
      <w:r w:rsidRPr="007F0F72">
        <w:rPr>
          <w:rStyle w:val="Emphasis"/>
          <w:rFonts w:eastAsia="Calibri"/>
        </w:rPr>
        <w:t>international</w:t>
      </w:r>
      <w:r w:rsidRPr="007F0F72">
        <w:rPr>
          <w:rStyle w:val="highlight2"/>
          <w:rFonts w:ascii="Georgia" w:hAnsi="Georgia"/>
        </w:rPr>
        <w:t xml:space="preserve"> war,</w:t>
      </w:r>
      <w:r w:rsidRPr="007F0F72">
        <w:rPr>
          <w:rFonts w:ascii="Georgia" w:hAnsi="Georgia"/>
        </w:rPr>
        <w:t xml:space="preserve"> Professor </w:t>
      </w:r>
      <w:r w:rsidRPr="007F0F72">
        <w:rPr>
          <w:rStyle w:val="highlight2"/>
          <w:rFonts w:ascii="Georgia" w:hAnsi="Georgia"/>
        </w:rPr>
        <w:t>Mack is friendlier to</w:t>
      </w:r>
      <w:r w:rsidRPr="007F0F72">
        <w:rPr>
          <w:rFonts w:ascii="Georgia" w:hAnsi="Georgia"/>
        </w:rPr>
        <w:t xml:space="preserve"> more palatable theories such as the “</w:t>
      </w:r>
      <w:r w:rsidRPr="007F0F72">
        <w:rPr>
          <w:rStyle w:val="highlight2"/>
          <w:rFonts w:ascii="Georgia" w:hAnsi="Georgia"/>
          <w:highlight w:val="yellow"/>
        </w:rPr>
        <w:t>democratic peace</w:t>
      </w:r>
      <w:r w:rsidRPr="007F0F72">
        <w:rPr>
          <w:rFonts w:ascii="Georgia" w:hAnsi="Georgia"/>
        </w:rPr>
        <w:t xml:space="preserve">” (democracies do not fight one another, and the proportion of democracies has increased, hence less war); the </w:t>
      </w:r>
      <w:r w:rsidRPr="007F0F72">
        <w:rPr>
          <w:rStyle w:val="highlight2"/>
          <w:rFonts w:ascii="Georgia" w:hAnsi="Georgia"/>
          <w:highlight w:val="yellow"/>
        </w:rPr>
        <w:t>interdependence</w:t>
      </w:r>
      <w:r w:rsidRPr="007F0F72">
        <w:rPr>
          <w:rFonts w:ascii="Georgia" w:hAnsi="Georgia"/>
        </w:rPr>
        <w:t xml:space="preserve"> or “commercial peace” (states with extensive economic ties find it irrational to fight one another, and interdependence has increased, hence less war); </w:t>
      </w:r>
      <w:r w:rsidRPr="007F0F72">
        <w:rPr>
          <w:rStyle w:val="highlight2"/>
          <w:rFonts w:ascii="Georgia" w:hAnsi="Georgia"/>
        </w:rPr>
        <w:t>and</w:t>
      </w:r>
      <w:r w:rsidRPr="007F0F72">
        <w:rPr>
          <w:rFonts w:ascii="Georgia" w:hAnsi="Georgia"/>
        </w:rPr>
        <w:t xml:space="preserve"> </w:t>
      </w:r>
      <w:r w:rsidRPr="007F0F72">
        <w:rPr>
          <w:rStyle w:val="highlight2"/>
          <w:rFonts w:ascii="Georgia" w:hAnsi="Georgia"/>
        </w:rPr>
        <w:t>the notion</w:t>
      </w:r>
      <w:r w:rsidRPr="007F0F72">
        <w:rPr>
          <w:rFonts w:ascii="Georgia" w:hAnsi="Georgia"/>
        </w:rPr>
        <w:t xml:space="preserve"> that </w:t>
      </w:r>
      <w:r w:rsidRPr="007F0F72">
        <w:rPr>
          <w:rStyle w:val="highlight2"/>
          <w:rFonts w:ascii="Georgia" w:hAnsi="Georgia"/>
        </w:rPr>
        <w:t>people</w:t>
      </w:r>
      <w:r w:rsidRPr="007F0F72">
        <w:rPr>
          <w:rFonts w:ascii="Georgia" w:hAnsi="Georgia"/>
        </w:rPr>
        <w:t xml:space="preserve"> </w:t>
      </w:r>
      <w:r w:rsidRPr="007F0F72">
        <w:rPr>
          <w:rStyle w:val="highlight2"/>
          <w:rFonts w:ascii="Georgia" w:hAnsi="Georgia"/>
        </w:rPr>
        <w:t>around the world are more anti-war than their forebears were</w:t>
      </w:r>
      <w:r w:rsidRPr="007F0F72">
        <w:rPr>
          <w:rFonts w:ascii="Georgia" w:hAnsi="Georgia"/>
        </w:rPr>
        <w:t xml:space="preserve">. Concerning the downward trend in </w:t>
      </w:r>
      <w:r w:rsidRPr="007F0F72">
        <w:rPr>
          <w:rStyle w:val="Emphasis"/>
          <w:rFonts w:eastAsia="Calibri"/>
        </w:rPr>
        <w:t>civil</w:t>
      </w:r>
      <w:r w:rsidRPr="007F0F72">
        <w:rPr>
          <w:rFonts w:ascii="Georgia" w:hAnsi="Georgia"/>
        </w:rPr>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7F0F72">
        <w:rPr>
          <w:rStyle w:val="highlight2"/>
          <w:rFonts w:ascii="Georgia" w:hAnsi="Georgia"/>
        </w:rPr>
        <w:t xml:space="preserve">These </w:t>
      </w:r>
      <w:r w:rsidRPr="007F0F72">
        <w:rPr>
          <w:rStyle w:val="highlight2"/>
          <w:rFonts w:ascii="Georgia" w:hAnsi="Georgia"/>
          <w:highlight w:val="yellow"/>
        </w:rPr>
        <w:t>are all</w:t>
      </w:r>
      <w:r w:rsidRPr="007F0F72">
        <w:rPr>
          <w:rStyle w:val="highlight2"/>
          <w:rFonts w:ascii="Georgia" w:hAnsi="Georgia"/>
        </w:rPr>
        <w:t xml:space="preserve"> plausible </w:t>
      </w:r>
      <w:r w:rsidRPr="007F0F72">
        <w:rPr>
          <w:rStyle w:val="highlight2"/>
          <w:rFonts w:ascii="Georgia" w:hAnsi="Georgia"/>
          <w:highlight w:val="yellow"/>
        </w:rPr>
        <w:t>mechanisms for peace</w:t>
      </w:r>
      <w:r w:rsidRPr="007F0F72">
        <w:rPr>
          <w:rFonts w:ascii="Georgia" w:hAnsi="Georgia"/>
        </w:rPr>
        <w:t xml:space="preserve">. What is more, </w:t>
      </w:r>
      <w:r w:rsidRPr="007F0F72">
        <w:rPr>
          <w:rStyle w:val="highlight2"/>
          <w:rFonts w:ascii="Georgia" w:hAnsi="Georgia"/>
        </w:rPr>
        <w:t>none of them excludes any other;</w:t>
      </w:r>
      <w:r w:rsidRPr="007F0F72">
        <w:rPr>
          <w:rFonts w:ascii="Georgia" w:hAnsi="Georgia"/>
        </w:rPr>
        <w:t xml:space="preserve"> all could be working toward the same end. That would be somewhat puzzling, however. </w:t>
      </w:r>
      <w:r w:rsidRPr="007F0F72">
        <w:rPr>
          <w:rStyle w:val="highlight2"/>
          <w:rFonts w:ascii="Georgia" w:hAnsi="Georgia"/>
        </w:rPr>
        <w:t>Is the world just lucky these days? How is it that an array of peace-inducing factors happens to be working coincidentally in our time, when such a magical array was absent in the past?</w:t>
      </w:r>
      <w:r w:rsidRPr="007F0F72">
        <w:rPr>
          <w:rFonts w:ascii="Georgia" w:hAnsi="Georgia"/>
        </w:rPr>
        <w:t xml:space="preserve"> </w:t>
      </w:r>
      <w:r w:rsidRPr="007F0F72">
        <w:rPr>
          <w:rStyle w:val="highlight2"/>
          <w:rFonts w:ascii="Georgia" w:hAnsi="Georgia"/>
        </w:rPr>
        <w:t xml:space="preserve">The answer may be that </w:t>
      </w:r>
      <w:r w:rsidRPr="007F0F72">
        <w:rPr>
          <w:rStyle w:val="highlight2"/>
          <w:rFonts w:ascii="Georgia" w:hAnsi="Georgia"/>
          <w:highlight w:val="yellow"/>
        </w:rPr>
        <w:t>one</w:t>
      </w:r>
      <w:r w:rsidRPr="007F0F72">
        <w:rPr>
          <w:rFonts w:ascii="Georgia" w:hAnsi="Georgia"/>
        </w:rPr>
        <w:t xml:space="preserve"> or more </w:t>
      </w:r>
      <w:r w:rsidRPr="007F0F72">
        <w:rPr>
          <w:rStyle w:val="highlight2"/>
          <w:rFonts w:ascii="Georgia" w:hAnsi="Georgia"/>
          <w:highlight w:val="yellow"/>
        </w:rPr>
        <w:t>of these mechanisms reinforces</w:t>
      </w:r>
      <w:r w:rsidRPr="007F0F72">
        <w:rPr>
          <w:rStyle w:val="highlight2"/>
          <w:rFonts w:ascii="Georgia" w:hAnsi="Georgia"/>
        </w:rPr>
        <w:t xml:space="preserve"> </w:t>
      </w:r>
      <w:r w:rsidRPr="007F0F72">
        <w:rPr>
          <w:rFonts w:ascii="Georgia" w:hAnsi="Georgia"/>
        </w:rPr>
        <w:t xml:space="preserve">some of </w:t>
      </w:r>
      <w:r w:rsidRPr="007F0F72">
        <w:rPr>
          <w:rStyle w:val="highlight2"/>
          <w:rFonts w:ascii="Georgia" w:hAnsi="Georgia"/>
          <w:highlight w:val="yellow"/>
        </w:rPr>
        <w:t>the others</w:t>
      </w:r>
      <w:r w:rsidRPr="007F0F72">
        <w:rPr>
          <w:rFonts w:ascii="Georgia" w:hAnsi="Georgia"/>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w:t>
      </w:r>
      <w:r w:rsidRPr="007F0F72">
        <w:rPr>
          <w:rStyle w:val="highlight2"/>
          <w:rFonts w:ascii="Georgia" w:hAnsi="Georgia"/>
          <w:highlight w:val="yellow"/>
        </w:rPr>
        <w:t>That factor is</w:t>
      </w:r>
      <w:r w:rsidRPr="007F0F72">
        <w:rPr>
          <w:rFonts w:ascii="Georgia" w:hAnsi="Georgia"/>
        </w:rPr>
        <w:t xml:space="preserve"> what international relations scholars call hegemony—specifically </w:t>
      </w:r>
      <w:r w:rsidRPr="007F0F72">
        <w:rPr>
          <w:rStyle w:val="highlight2"/>
          <w:rFonts w:ascii="Georgia" w:hAnsi="Georgia"/>
          <w:highlight w:val="yellow"/>
        </w:rPr>
        <w:t>American hegemony</w:t>
      </w:r>
      <w:r w:rsidRPr="007F0F72">
        <w:rPr>
          <w:rFonts w:ascii="Georgia" w:hAnsi="Georgia"/>
          <w:b/>
        </w:rPr>
        <w:t>.</w:t>
      </w:r>
      <w:r w:rsidRPr="007F0F72">
        <w:rPr>
          <w:rFonts w:ascii="Georgia" w:hAnsi="Georgia"/>
        </w:rPr>
        <w:t xml:space="preserve"> A theory that many regard as discredited, but that refuses to go away, is called </w:t>
      </w:r>
      <w:r w:rsidRPr="007F0F72">
        <w:rPr>
          <w:rStyle w:val="highlight2"/>
          <w:rFonts w:ascii="Georgia" w:hAnsi="Georgia"/>
          <w:highlight w:val="yellow"/>
        </w:rPr>
        <w:t>hegemonic stability theory</w:t>
      </w:r>
      <w:r w:rsidRPr="007F0F72">
        <w:rPr>
          <w:rFonts w:ascii="Georgia" w:hAnsi="Georgia"/>
        </w:rPr>
        <w:t xml:space="preserve">. The theory emerged in the 1970s in the realm of international political economy. It </w:t>
      </w:r>
      <w:r w:rsidRPr="007F0F72">
        <w:rPr>
          <w:rStyle w:val="highlight2"/>
          <w:rFonts w:ascii="Georgia" w:hAnsi="Georgia"/>
          <w:highlight w:val="yellow"/>
        </w:rPr>
        <w:t>asserts</w:t>
      </w:r>
      <w:r w:rsidRPr="007F0F72">
        <w:rPr>
          <w:rFonts w:ascii="Georgia" w:hAnsi="Georgia"/>
        </w:rPr>
        <w:t xml:space="preserve"> that </w:t>
      </w:r>
      <w:r w:rsidRPr="007F0F72">
        <w:rPr>
          <w:rStyle w:val="highlight2"/>
          <w:rFonts w:ascii="Georgia" w:hAnsi="Georgia"/>
          <w:highlight w:val="yellow"/>
        </w:rPr>
        <w:t>for the global economy to remain</w:t>
      </w:r>
      <w:r w:rsidRPr="007F0F72">
        <w:rPr>
          <w:rFonts w:ascii="Georgia" w:hAnsi="Georgia"/>
          <w:highlight w:val="yellow"/>
        </w:rPr>
        <w:t xml:space="preserve"> </w:t>
      </w:r>
      <w:r w:rsidRPr="007F0F72">
        <w:rPr>
          <w:rStyle w:val="highlight2"/>
          <w:rFonts w:ascii="Georgia" w:hAnsi="Georgia"/>
          <w:highlight w:val="yellow"/>
        </w:rPr>
        <w:t>open</w:t>
      </w:r>
      <w:r w:rsidRPr="007F0F72">
        <w:rPr>
          <w:rFonts w:ascii="Georgia" w:hAnsi="Georgia"/>
        </w:rPr>
        <w:t>—for countries to keep barriers to trade and investment low—</w:t>
      </w:r>
      <w:r w:rsidRPr="007F0F72">
        <w:rPr>
          <w:rStyle w:val="highlight2"/>
          <w:rFonts w:ascii="Georgia" w:hAnsi="Georgia"/>
        </w:rPr>
        <w:t>one powerful country must take the lead.</w:t>
      </w:r>
      <w:r w:rsidRPr="007F0F72">
        <w:rPr>
          <w:rFonts w:ascii="Georgia" w:hAnsi="Georgia"/>
        </w:rPr>
        <w:t xml:space="preserve"> Depending on the theorist we consult, </w:t>
      </w:r>
      <w:r w:rsidRPr="007F0F72">
        <w:rPr>
          <w:rStyle w:val="highlight2"/>
          <w:rFonts w:ascii="Georgia" w:hAnsi="Georgia"/>
        </w:rPr>
        <w:t>“</w:t>
      </w:r>
      <w:r w:rsidRPr="007F0F72">
        <w:rPr>
          <w:rStyle w:val="highlight2"/>
          <w:rFonts w:ascii="Georgia" w:hAnsi="Georgia"/>
          <w:highlight w:val="yellow"/>
        </w:rPr>
        <w:t>taking the lead” entails</w:t>
      </w:r>
      <w:r w:rsidRPr="007F0F72">
        <w:rPr>
          <w:rStyle w:val="highlight2"/>
          <w:rFonts w:ascii="Georgia" w:hAnsi="Georgia"/>
        </w:rPr>
        <w:t xml:space="preserve"> paying for </w:t>
      </w:r>
      <w:r w:rsidRPr="007F0F72">
        <w:rPr>
          <w:rStyle w:val="highlight2"/>
          <w:rFonts w:ascii="Georgia" w:hAnsi="Georgia"/>
          <w:highlight w:val="yellow"/>
        </w:rPr>
        <w:t>global public goods</w:t>
      </w:r>
      <w:r w:rsidRPr="007F0F72">
        <w:rPr>
          <w:rFonts w:ascii="Georgia" w:hAnsi="Georgia"/>
        </w:rPr>
        <w:t xml:space="preserve"> (keeping the sea lanes open, providing liquidity to the international economy), </w:t>
      </w:r>
      <w:r w:rsidRPr="007F0F72">
        <w:rPr>
          <w:rStyle w:val="highlight2"/>
          <w:rFonts w:ascii="Georgia" w:hAnsi="Georgia"/>
          <w:highlight w:val="yellow"/>
        </w:rPr>
        <w:lastRenderedPageBreak/>
        <w:t>coercion</w:t>
      </w:r>
      <w:r w:rsidRPr="007F0F72">
        <w:rPr>
          <w:rFonts w:ascii="Georgia" w:hAnsi="Georgia"/>
        </w:rPr>
        <w:t xml:space="preserve"> (threatening to raise trade barriers or withdraw military protection from countries that cheat on the rules), or both. </w:t>
      </w:r>
      <w:r w:rsidRPr="007F0F72">
        <w:rPr>
          <w:rStyle w:val="highlight2"/>
          <w:rFonts w:ascii="Georgia" w:hAnsi="Georgia"/>
        </w:rPr>
        <w:t>The theory is skeptical that international cooperation in economic matters can emerge or endure absent a hegemo</w:t>
      </w:r>
      <w:r w:rsidRPr="007F0F72">
        <w:rPr>
          <w:rFonts w:ascii="Georgia" w:hAnsi="Georgia"/>
        </w:rPr>
        <w:t xml:space="preserve">n.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7F0F72">
        <w:rPr>
          <w:rStyle w:val="highlight2"/>
          <w:rFonts w:ascii="Georgia" w:hAnsi="Georgia"/>
        </w:rPr>
        <w:t>There is no</w:t>
      </w:r>
      <w:r w:rsidRPr="007F0F72">
        <w:rPr>
          <w:rFonts w:ascii="Georgia" w:hAnsi="Georgia"/>
        </w:rPr>
        <w:t xml:space="preserve"> obvious </w:t>
      </w:r>
      <w:r w:rsidRPr="007F0F72">
        <w:rPr>
          <w:rStyle w:val="highlight2"/>
          <w:rFonts w:ascii="Georgia" w:hAnsi="Georgia"/>
        </w:rPr>
        <w:t xml:space="preserve">reason why </w:t>
      </w:r>
      <w:r w:rsidRPr="007F0F72">
        <w:rPr>
          <w:rStyle w:val="highlight2"/>
          <w:rFonts w:ascii="Georgia" w:hAnsi="Georgia"/>
          <w:highlight w:val="yellow"/>
        </w:rPr>
        <w:t>hegemonic stability</w:t>
      </w:r>
      <w:r w:rsidRPr="007F0F72">
        <w:rPr>
          <w:rStyle w:val="highlight2"/>
          <w:rFonts w:ascii="Georgia" w:hAnsi="Georgia"/>
        </w:rPr>
        <w:t xml:space="preserve"> </w:t>
      </w:r>
      <w:r w:rsidRPr="007F0F72">
        <w:rPr>
          <w:rStyle w:val="highlight2"/>
          <w:rFonts w:ascii="Georgia" w:hAnsi="Georgia"/>
          <w:highlight w:val="yellow"/>
        </w:rPr>
        <w:t>theory</w:t>
      </w:r>
      <w:r w:rsidRPr="007F0F72">
        <w:rPr>
          <w:rStyle w:val="highlight2"/>
          <w:rFonts w:ascii="Georgia" w:hAnsi="Georgia"/>
        </w:rPr>
        <w:t xml:space="preserve"> could not </w:t>
      </w:r>
      <w:r w:rsidRPr="007F0F72">
        <w:rPr>
          <w:rStyle w:val="highlight2"/>
          <w:rFonts w:ascii="Georgia" w:hAnsi="Georgia"/>
          <w:highlight w:val="yellow"/>
        </w:rPr>
        <w:t>apply to other areas of international cooperation</w:t>
      </w:r>
      <w:r w:rsidRPr="007F0F72">
        <w:rPr>
          <w:rFonts w:ascii="Georgia" w:hAnsi="Georgia"/>
        </w:rPr>
        <w:t xml:space="preserve">, including in security affairs, human rights, international law, peacekeeping (UN or otherwise), and so on. What I want to suggest here—suggest, not test—is that </w:t>
      </w:r>
      <w:r w:rsidRPr="007F0F72">
        <w:rPr>
          <w:rStyle w:val="highlight2"/>
          <w:rFonts w:ascii="Georgia" w:hAnsi="Georgia"/>
        </w:rPr>
        <w:t>American hegemony might just be a deep cause of the steady decline</w:t>
      </w:r>
      <w:r w:rsidRPr="007F0F72">
        <w:rPr>
          <w:rFonts w:ascii="Georgia" w:hAnsi="Georgia"/>
          <w:sz w:val="24"/>
          <w:u w:val="single"/>
        </w:rPr>
        <w:t xml:space="preserve"> </w:t>
      </w:r>
      <w:r w:rsidRPr="007F0F72">
        <w:rPr>
          <w:rStyle w:val="highlight2"/>
          <w:rFonts w:ascii="Georgia" w:hAnsi="Georgia"/>
        </w:rPr>
        <w:t xml:space="preserve">of political deaths </w:t>
      </w:r>
      <w:r w:rsidRPr="007F0F72">
        <w:rPr>
          <w:rFonts w:ascii="Georgia" w:hAnsi="Georgia"/>
        </w:rPr>
        <w:t xml:space="preserve">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7F0F72">
        <w:rPr>
          <w:rStyle w:val="highlight2"/>
          <w:rFonts w:ascii="Georgia" w:hAnsi="Georgia"/>
        </w:rPr>
        <w:t>U.S. hegemony might just be a deeper cause of the proximate causes</w:t>
      </w:r>
      <w:r w:rsidRPr="007F0F72">
        <w:rPr>
          <w:rFonts w:ascii="Georgia" w:hAnsi="Georgia"/>
          <w:sz w:val="24"/>
          <w:u w:val="single"/>
        </w:rPr>
        <w:t xml:space="preserve"> </w:t>
      </w:r>
      <w:r w:rsidRPr="007F0F72">
        <w:rPr>
          <w:rStyle w:val="highlight2"/>
          <w:rFonts w:ascii="Georgia" w:hAnsi="Georgia"/>
        </w:rPr>
        <w:t>outlined by</w:t>
      </w:r>
      <w:r w:rsidRPr="007F0F72">
        <w:rPr>
          <w:rFonts w:ascii="Georgia" w:hAnsi="Georgia"/>
        </w:rPr>
        <w:t xml:space="preserve"> Professor </w:t>
      </w:r>
      <w:r w:rsidRPr="007F0F72">
        <w:rPr>
          <w:rStyle w:val="highlight2"/>
          <w:rFonts w:ascii="Georgia" w:hAnsi="Georgia"/>
        </w:rPr>
        <w:t>Mack</w:t>
      </w:r>
      <w:r w:rsidRPr="007F0F72">
        <w:rPr>
          <w:rFonts w:ascii="Georgia" w:hAnsi="Georgia"/>
        </w:rPr>
        <w:t xml:space="preserve">. Consider economic growth and openness to foreign trade and investment, which (so say some theories) render violence irrational. </w:t>
      </w:r>
      <w:r w:rsidRPr="007F0F72">
        <w:rPr>
          <w:rStyle w:val="highlight2"/>
          <w:rFonts w:ascii="Georgia" w:hAnsi="Georgia"/>
        </w:rPr>
        <w:t>American pow</w:t>
      </w:r>
      <w:r w:rsidRPr="007F0F72">
        <w:rPr>
          <w:rFonts w:ascii="Georgia" w:hAnsi="Georgia"/>
        </w:rPr>
        <w:t xml:space="preserve">er and policies </w:t>
      </w:r>
      <w:r w:rsidRPr="007F0F72">
        <w:rPr>
          <w:rStyle w:val="highlight2"/>
          <w:rFonts w:ascii="Georgia" w:hAnsi="Georgia"/>
        </w:rPr>
        <w:t>may be responsible</w:t>
      </w:r>
      <w:r w:rsidRPr="007F0F72">
        <w:rPr>
          <w:rFonts w:ascii="Georgia" w:hAnsi="Georgia"/>
        </w:rPr>
        <w:t xml:space="preserve"> for these </w:t>
      </w:r>
      <w:r w:rsidRPr="007F0F72">
        <w:rPr>
          <w:rStyle w:val="highlight2"/>
          <w:rFonts w:ascii="Georgia" w:hAnsi="Georgia"/>
        </w:rPr>
        <w:t>in two</w:t>
      </w:r>
      <w:r w:rsidRPr="007F0F72">
        <w:rPr>
          <w:rFonts w:ascii="Georgia" w:hAnsi="Georgia"/>
        </w:rPr>
        <w:t xml:space="preserve"> related </w:t>
      </w:r>
      <w:r w:rsidRPr="007F0F72">
        <w:rPr>
          <w:rStyle w:val="highlight2"/>
          <w:rFonts w:ascii="Georgia" w:hAnsi="Georgia"/>
        </w:rPr>
        <w:t>ways</w:t>
      </w:r>
      <w:r w:rsidRPr="007F0F72">
        <w:rPr>
          <w:rFonts w:ascii="Georgia" w:hAnsi="Georgia"/>
        </w:rPr>
        <w:t xml:space="preserve">. </w:t>
      </w:r>
      <w:r w:rsidRPr="007F0F72">
        <w:rPr>
          <w:rStyle w:val="highlight2"/>
          <w:rFonts w:ascii="Georgia" w:hAnsi="Georgia"/>
        </w:rPr>
        <w:t>First</w:t>
      </w:r>
      <w:r w:rsidRPr="007F0F72">
        <w:rPr>
          <w:rFonts w:ascii="Georgia" w:hAnsi="Georgia"/>
        </w:rPr>
        <w:t xml:space="preserve">, at least since the 1940s </w:t>
      </w:r>
      <w:r w:rsidRPr="007F0F72">
        <w:rPr>
          <w:rStyle w:val="highlight2"/>
          <w:rFonts w:ascii="Georgia" w:hAnsi="Georgia"/>
          <w:highlight w:val="yellow"/>
        </w:rPr>
        <w:t>Washington has prodded</w:t>
      </w:r>
      <w:r w:rsidRPr="007F0F72">
        <w:rPr>
          <w:rFonts w:ascii="Georgia" w:hAnsi="Georgia"/>
        </w:rPr>
        <w:t xml:space="preserve"> other </w:t>
      </w:r>
      <w:r w:rsidRPr="007F0F72">
        <w:rPr>
          <w:rStyle w:val="highlight2"/>
          <w:rFonts w:ascii="Georgia" w:hAnsi="Georgia"/>
          <w:highlight w:val="yellow"/>
        </w:rPr>
        <w:t>countries to embrace</w:t>
      </w:r>
      <w:r w:rsidRPr="007F0F72">
        <w:rPr>
          <w:rFonts w:ascii="Georgia" w:hAnsi="Georgia"/>
        </w:rPr>
        <w:t xml:space="preserve"> the market </w:t>
      </w:r>
      <w:r w:rsidRPr="007F0F72">
        <w:rPr>
          <w:rStyle w:val="highlight2"/>
          <w:rFonts w:ascii="Georgia" w:hAnsi="Georgia"/>
        </w:rPr>
        <w:t>capitalism</w:t>
      </w:r>
      <w:r w:rsidRPr="007F0F72">
        <w:rPr>
          <w:rFonts w:ascii="Georgia" w:hAnsi="Georgia"/>
        </w:rPr>
        <w:t xml:space="preserve"> </w:t>
      </w:r>
      <w:r w:rsidRPr="007F0F72">
        <w:rPr>
          <w:rStyle w:val="highlight2"/>
          <w:rFonts w:ascii="Georgia" w:hAnsi="Georgia"/>
        </w:rPr>
        <w:t>that</w:t>
      </w:r>
      <w:r w:rsidRPr="007F0F72">
        <w:rPr>
          <w:rFonts w:ascii="Georgia" w:hAnsi="Georgia"/>
        </w:rPr>
        <w:t xml:space="preserve"> entails economic openness and </w:t>
      </w:r>
      <w:r w:rsidRPr="007F0F72">
        <w:rPr>
          <w:rStyle w:val="highlight2"/>
          <w:rFonts w:ascii="Georgia" w:hAnsi="Georgia"/>
        </w:rPr>
        <w:t xml:space="preserve">produces </w:t>
      </w:r>
      <w:r w:rsidRPr="007F0F72">
        <w:rPr>
          <w:rStyle w:val="highlight2"/>
          <w:rFonts w:ascii="Georgia" w:hAnsi="Georgia"/>
          <w:highlight w:val="yellow"/>
        </w:rPr>
        <w:t>sustainable economic growth</w:t>
      </w:r>
      <w:r w:rsidRPr="007F0F72">
        <w:rPr>
          <w:rFonts w:ascii="Georgia" w:hAnsi="Georgia"/>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7F0F72">
        <w:rPr>
          <w:rStyle w:val="highlight2"/>
          <w:rFonts w:ascii="Georgia" w:hAnsi="Georgia"/>
          <w:highlight w:val="yellow"/>
        </w:rPr>
        <w:t>the U.S</w:t>
      </w:r>
      <w:r w:rsidRPr="007F0F72">
        <w:rPr>
          <w:rFonts w:ascii="Georgia" w:hAnsi="Georgia"/>
        </w:rPr>
        <w:t xml:space="preserve">.-led western </w:t>
      </w:r>
      <w:r w:rsidRPr="007F0F72">
        <w:rPr>
          <w:rStyle w:val="highlight2"/>
          <w:rFonts w:ascii="Georgia" w:hAnsi="Georgia"/>
          <w:highlight w:val="yellow"/>
        </w:rPr>
        <w:t>victory in the Cold War damaged the credibility of alternative paths</w:t>
      </w:r>
      <w:r w:rsidRPr="007F0F72">
        <w:rPr>
          <w:rStyle w:val="highlight2"/>
          <w:rFonts w:ascii="Georgia" w:hAnsi="Georgia"/>
        </w:rPr>
        <w:t xml:space="preserve"> to development</w:t>
      </w:r>
      <w:r w:rsidRPr="007F0F72">
        <w:rPr>
          <w:rFonts w:ascii="Georgia" w:hAnsi="Georgia"/>
        </w:rPr>
        <w:t>—communism and import-substituting industrialization being the two leading ones—</w:t>
      </w:r>
      <w:r w:rsidRPr="007F0F72">
        <w:rPr>
          <w:rStyle w:val="highlight2"/>
          <w:rFonts w:ascii="Georgia" w:hAnsi="Georgia"/>
        </w:rPr>
        <w:t>and left</w:t>
      </w:r>
      <w:r w:rsidRPr="007F0F72">
        <w:rPr>
          <w:rFonts w:ascii="Georgia" w:hAnsi="Georgia"/>
        </w:rPr>
        <w:t xml:space="preserve"> market </w:t>
      </w:r>
      <w:r w:rsidRPr="007F0F72">
        <w:rPr>
          <w:rStyle w:val="highlight2"/>
          <w:rFonts w:ascii="Georgia" w:hAnsi="Georgia"/>
        </w:rPr>
        <w:t>capitalism the best model</w:t>
      </w:r>
      <w:r w:rsidRPr="007F0F72">
        <w:rPr>
          <w:rFonts w:ascii="Georgia" w:hAnsi="Georgia"/>
        </w:rPr>
        <w:t>. The end of the Cold War also involved an end to the billions of rubles in Soviet material support for regimes that tried to make these alternative models work. (</w:t>
      </w:r>
      <w:r w:rsidRPr="007F0F72">
        <w:rPr>
          <w:rStyle w:val="highlight2"/>
          <w:rFonts w:ascii="Georgia" w:hAnsi="Georgia"/>
          <w:highlight w:val="yellow"/>
        </w:rPr>
        <w:t>It</w:t>
      </w:r>
      <w:r w:rsidRPr="007F0F72">
        <w:rPr>
          <w:rFonts w:ascii="Georgia" w:hAnsi="Georgia"/>
        </w:rPr>
        <w:t xml:space="preserve"> also, as Professor Mack notes, </w:t>
      </w:r>
      <w:r w:rsidRPr="007F0F72">
        <w:rPr>
          <w:rStyle w:val="highlight2"/>
          <w:rFonts w:ascii="Georgia" w:hAnsi="Georgia"/>
          <w:highlight w:val="yellow"/>
        </w:rPr>
        <w:t>eliminated the superpowers’ incentives to feed civil violence in the Third World</w:t>
      </w:r>
      <w:r w:rsidRPr="007F0F72">
        <w:rPr>
          <w:rFonts w:ascii="Georgia" w:hAnsi="Georgia"/>
        </w:rPr>
        <w:t xml:space="preserve">.) What we call </w:t>
      </w:r>
      <w:r w:rsidRPr="007F0F72">
        <w:rPr>
          <w:rStyle w:val="highlight2"/>
          <w:rFonts w:ascii="Georgia" w:hAnsi="Georgia"/>
        </w:rPr>
        <w:t>globalization is caused</w:t>
      </w:r>
      <w:r w:rsidRPr="007F0F72">
        <w:rPr>
          <w:rFonts w:ascii="Georgia" w:hAnsi="Georgia"/>
        </w:rPr>
        <w:t xml:space="preserve"> in part </w:t>
      </w:r>
      <w:r w:rsidRPr="007F0F72">
        <w:rPr>
          <w:rStyle w:val="highlight2"/>
          <w:rFonts w:ascii="Georgia" w:hAnsi="Georgia"/>
        </w:rPr>
        <w:t>by the emergence of the U</w:t>
      </w:r>
      <w:r w:rsidRPr="007F0F72">
        <w:rPr>
          <w:rFonts w:ascii="Georgia" w:hAnsi="Georgia"/>
        </w:rPr>
        <w:t xml:space="preserve">nited </w:t>
      </w:r>
      <w:r w:rsidRPr="007F0F72">
        <w:rPr>
          <w:rStyle w:val="highlight2"/>
          <w:rFonts w:ascii="Georgia" w:hAnsi="Georgia"/>
        </w:rPr>
        <w:t>S</w:t>
      </w:r>
      <w:r w:rsidRPr="007F0F72">
        <w:rPr>
          <w:rFonts w:ascii="Georgia" w:hAnsi="Georgia"/>
        </w:rPr>
        <w:t xml:space="preserve">tates </w:t>
      </w:r>
      <w:r w:rsidRPr="007F0F72">
        <w:rPr>
          <w:rStyle w:val="highlight2"/>
          <w:rFonts w:ascii="Georgia" w:hAnsi="Georgia"/>
        </w:rPr>
        <w:t>as the global hegemon</w:t>
      </w:r>
      <w:r w:rsidRPr="007F0F72">
        <w:rPr>
          <w:rFonts w:ascii="Georgia" w:hAnsi="Georgia"/>
        </w:rPr>
        <w:t xml:space="preserve">. </w:t>
      </w:r>
      <w:r w:rsidRPr="007F0F72">
        <w:rPr>
          <w:rStyle w:val="highlight2"/>
          <w:rFonts w:ascii="Georgia" w:hAnsi="Georgia"/>
        </w:rPr>
        <w:t>The same case can be made, with</w:t>
      </w:r>
      <w:r w:rsidRPr="007F0F72">
        <w:rPr>
          <w:rFonts w:ascii="Georgia" w:hAnsi="Georgia"/>
        </w:rPr>
        <w:t xml:space="preserve"> somewhat more difficulty, concerning </w:t>
      </w:r>
      <w:r w:rsidRPr="007F0F72">
        <w:rPr>
          <w:rStyle w:val="highlight2"/>
          <w:rFonts w:ascii="Georgia" w:hAnsi="Georgia"/>
        </w:rPr>
        <w:t>the spread of democracy</w:t>
      </w:r>
      <w:r w:rsidRPr="007F0F72">
        <w:rPr>
          <w:rFonts w:ascii="Georgia" w:hAnsi="Georgia"/>
        </w:rPr>
        <w:t xml:space="preserve">.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w:t>
      </w:r>
      <w:r w:rsidRPr="007F0F72">
        <w:rPr>
          <w:rStyle w:val="highlight2"/>
          <w:rFonts w:ascii="Georgia" w:hAnsi="Georgia"/>
        </w:rPr>
        <w:t>general</w:t>
      </w:r>
      <w:r w:rsidRPr="007F0F72">
        <w:rPr>
          <w:rFonts w:ascii="Georgia" w:hAnsi="Georgia"/>
        </w:rPr>
        <w:t xml:space="preserve"> U.S. material and moral </w:t>
      </w:r>
      <w:r w:rsidRPr="007F0F72">
        <w:rPr>
          <w:rStyle w:val="highlight2"/>
          <w:rFonts w:ascii="Georgia" w:hAnsi="Georgia"/>
        </w:rPr>
        <w:t>support for liberal democracy remains strong</w:t>
      </w:r>
      <w:r w:rsidRPr="007F0F72">
        <w:rPr>
          <w:rFonts w:ascii="Georgia" w:hAnsi="Georgia"/>
        </w:rPr>
        <w:t xml:space="preserve">. </w:t>
      </w:r>
    </w:p>
    <w:p w:rsidR="009F1167" w:rsidRDefault="009F1167" w:rsidP="009F1167">
      <w:pPr>
        <w:rPr>
          <w:rFonts w:cstheme="minorHAnsi"/>
          <w:sz w:val="16"/>
        </w:rPr>
      </w:pPr>
    </w:p>
    <w:p w:rsidR="009F1167" w:rsidRDefault="009F1167" w:rsidP="009F1167">
      <w:pPr>
        <w:pStyle w:val="Heading3"/>
        <w:rPr>
          <w:rFonts w:cstheme="minorHAnsi"/>
        </w:rPr>
      </w:pPr>
      <w:r>
        <w:rPr>
          <w:rFonts w:cstheme="minorHAnsi"/>
        </w:rPr>
        <w:lastRenderedPageBreak/>
        <w:t>1AC Democracy</w:t>
      </w:r>
    </w:p>
    <w:p w:rsidR="009F1167" w:rsidRPr="00B50568" w:rsidRDefault="009F1167" w:rsidP="009F1167">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rsidR="009F1167" w:rsidRPr="00B50568" w:rsidRDefault="009F1167" w:rsidP="009F1167">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9F1167" w:rsidRPr="00F053E3" w:rsidRDefault="009F1167" w:rsidP="009F1167">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9F1167" w:rsidRPr="00B50568" w:rsidRDefault="009F1167" w:rsidP="009F1167">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w:t>
      </w:r>
      <w:r w:rsidRPr="007A23EF">
        <w:rPr>
          <w:rStyle w:val="StyleBoldUnderline"/>
          <w:rFonts w:cstheme="minorHAnsi"/>
        </w:rPr>
        <w:lastRenderedPageBreak/>
        <w:t>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rsidR="009F1167" w:rsidRPr="006F466F" w:rsidRDefault="009F1167" w:rsidP="009F1167">
      <w:pPr>
        <w:pStyle w:val="Heading4"/>
      </w:pPr>
      <w:r>
        <w:t xml:space="preserve">Judicial remedy authority is the </w:t>
      </w:r>
      <w:r>
        <w:rPr>
          <w:u w:val="single"/>
        </w:rPr>
        <w:t>test case</w:t>
      </w:r>
      <w:r>
        <w:t xml:space="preserve"> for judicial leadership on the rule of law globally—undermining habeas causes global backsliding</w:t>
      </w:r>
    </w:p>
    <w:p w:rsidR="009F1167" w:rsidRPr="006F466F" w:rsidRDefault="009F1167" w:rsidP="009F1167">
      <w:pPr>
        <w:rPr>
          <w:rStyle w:val="StyleStyleBold12pt"/>
        </w:rPr>
      </w:pPr>
      <w:r w:rsidRPr="006F466F">
        <w:rPr>
          <w:rStyle w:val="StyleStyleBold12pt"/>
        </w:rPr>
        <w:t xml:space="preserve">Scharf </w:t>
      </w:r>
      <w:r>
        <w:rPr>
          <w:rStyle w:val="StyleStyleBold12pt"/>
        </w:rPr>
        <w:t>et al 9</w:t>
      </w:r>
      <w:r w:rsidRPr="006F466F">
        <w:rPr>
          <w:rStyle w:val="StyleStyleBold12pt"/>
        </w:rPr>
        <w:t>, PILPG Managing Director</w:t>
      </w:r>
    </w:p>
    <w:p w:rsidR="009F1167" w:rsidRDefault="009F1167" w:rsidP="009F1167">
      <w:r>
        <w:t xml:space="preserve">[Professor Michael P. Scharf is the </w:t>
      </w:r>
      <w:r w:rsidRPr="003B25D3">
        <w:t>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10" w:history="1">
        <w:r w:rsidRPr="00BB56EE">
          <w:rPr>
            <w:rStyle w:val="Hyperlink"/>
          </w:rPr>
          <w:t>www.americanbar.org/content/dam/aba/publishing/preview/publiced_preview_briefs_pdfs_09_10_08_1234_PetitionerAmCuPILPG.authcheckdam.pdf</w:t>
        </w:r>
      </w:hyperlink>
      <w:r>
        <w:t>]</w:t>
      </w:r>
    </w:p>
    <w:p w:rsidR="009F1167" w:rsidRPr="003B25D3" w:rsidRDefault="009F1167" w:rsidP="009F1167"/>
    <w:p w:rsidR="009F1167" w:rsidRPr="0055407C" w:rsidRDefault="009F1167" w:rsidP="009F1167">
      <w:pPr>
        <w:rPr>
          <w:sz w:val="16"/>
        </w:rPr>
      </w:pPr>
      <w:r w:rsidRPr="007F0F72">
        <w:rPr>
          <w:b/>
          <w:u w:val="single"/>
        </w:rPr>
        <w:t xml:space="preserve">The </w:t>
      </w:r>
      <w:r w:rsidRPr="005B675F">
        <w:rPr>
          <w:b/>
          <w:highlight w:val="cyan"/>
          <w:u w:val="single"/>
        </w:rPr>
        <w:t>precedent of this Court has</w:t>
      </w:r>
      <w:r w:rsidRPr="0055407C">
        <w:rPr>
          <w:sz w:val="16"/>
        </w:rPr>
        <w:t xml:space="preserve"> a </w:t>
      </w:r>
      <w:r w:rsidRPr="005B675F">
        <w:rPr>
          <w:rStyle w:val="Emphasis"/>
          <w:highlight w:val="cyan"/>
        </w:rPr>
        <w:t>significant impact on rule of law</w:t>
      </w:r>
      <w:r w:rsidRPr="005B675F">
        <w:rPr>
          <w:b/>
          <w:highlight w:val="cyan"/>
          <w:u w:val="single"/>
        </w:rPr>
        <w:t xml:space="preserve"> in foreign states.</w:t>
      </w:r>
      <w:r w:rsidRPr="0055407C">
        <w:rPr>
          <w:b/>
          <w:u w:val="single"/>
        </w:rPr>
        <w:t xml:space="preserve"> Foreign governments, in particular </w:t>
      </w:r>
      <w:r w:rsidRPr="005B675F">
        <w:rPr>
          <w:b/>
          <w:highlight w:val="cyan"/>
          <w:u w:val="single"/>
        </w:rPr>
        <w:t>foreign judiciaries</w:t>
      </w:r>
      <w:r w:rsidRPr="0055407C">
        <w:rPr>
          <w:b/>
          <w:u w:val="single"/>
        </w:rPr>
        <w:t xml:space="preserve">, </w:t>
      </w:r>
      <w:r w:rsidRPr="007F0F72">
        <w:rPr>
          <w:rStyle w:val="Emphasis"/>
        </w:rPr>
        <w:t xml:space="preserve">notice and </w:t>
      </w:r>
      <w:r w:rsidRPr="005B675F">
        <w:rPr>
          <w:rStyle w:val="Emphasis"/>
          <w:highlight w:val="cyan"/>
        </w:rPr>
        <w:t>follow the example set by the U.S</w:t>
      </w:r>
      <w:r w:rsidRPr="005B675F">
        <w:rPr>
          <w:b/>
          <w:highlight w:val="cyan"/>
          <w:u w:val="single"/>
        </w:rPr>
        <w:t>.</w:t>
      </w:r>
      <w:r w:rsidRPr="0055407C">
        <w:rPr>
          <w:sz w:val="16"/>
        </w:rPr>
        <w:t xml:space="preserve"> in </w:t>
      </w:r>
      <w:r w:rsidRPr="0055407C">
        <w:rPr>
          <w:b/>
          <w:u w:val="single"/>
        </w:rPr>
        <w:t>upholding</w:t>
      </w:r>
      <w:r w:rsidRPr="0055407C">
        <w:rPr>
          <w:sz w:val="16"/>
        </w:rPr>
        <w:t xml:space="preserve"> the </w:t>
      </w:r>
      <w:r w:rsidRPr="0055407C">
        <w:rPr>
          <w:b/>
          <w:u w:val="single"/>
        </w:rPr>
        <w:t>rule of law</w:t>
      </w:r>
      <w:r w:rsidRPr="0055407C">
        <w:rPr>
          <w:sz w:val="16"/>
        </w:rPr>
        <w:t xml:space="preserve">. </w:t>
      </w:r>
      <w:r w:rsidRPr="005B675F">
        <w:rPr>
          <w:rStyle w:val="StyleBoldUnderline"/>
          <w:highlight w:val="cyan"/>
        </w:rPr>
        <w:t>As foreign</w:t>
      </w:r>
      <w:r w:rsidRPr="0055407C">
        <w:rPr>
          <w:rStyle w:val="StyleBoldUnderline"/>
        </w:rPr>
        <w:t xml:space="preserve"> governments and </w:t>
      </w:r>
      <w:r w:rsidRPr="005B675F">
        <w:rPr>
          <w:rStyle w:val="StyleBoldUnderline"/>
          <w:highlight w:val="cyan"/>
        </w:rPr>
        <w:t>judiciaries grapple with new and challenging issues</w:t>
      </w:r>
      <w:r w:rsidRPr="0055407C">
        <w:rPr>
          <w:rStyle w:val="StyleBoldUnderline"/>
        </w:rPr>
        <w:t xml:space="preserve"> associated with upholding the rule of law </w:t>
      </w:r>
      <w:r w:rsidRPr="005B675F">
        <w:rPr>
          <w:rStyle w:val="StyleBoldUnderline"/>
        </w:rPr>
        <w:t>during times</w:t>
      </w:r>
      <w:r w:rsidRPr="0055407C">
        <w:rPr>
          <w:rStyle w:val="StyleBoldUnderline"/>
        </w:rPr>
        <w:t xml:space="preserve"> of conflict, </w:t>
      </w:r>
      <w:r w:rsidRPr="005B675F">
        <w:rPr>
          <w:rStyle w:val="Emphasis"/>
          <w:highlight w:val="cyan"/>
        </w:rPr>
        <w:t>U.S. leadership on the primacy of law during the war on terror is particularly important</w:t>
      </w:r>
      <w:r w:rsidRPr="0055407C">
        <w:rPr>
          <w:b/>
          <w:u w:val="single"/>
        </w:rPr>
        <w:t>.</w:t>
      </w:r>
      <w:r w:rsidRPr="0055407C">
        <w:rPr>
          <w:sz w:val="16"/>
        </w:rPr>
        <w:t xml:space="preserve"> Recent decisions of this Court have reaffirmed the primacy of rule of law in the U.S. during the war on terror. As relates to the present case, a number of this Court’s decisions, </w:t>
      </w:r>
      <w:r w:rsidRPr="0055407C">
        <w:rPr>
          <w:b/>
          <w:u w:val="single"/>
        </w:rPr>
        <w:t xml:space="preserve">most notably </w:t>
      </w:r>
      <w:r w:rsidRPr="005B675F">
        <w:rPr>
          <w:b/>
          <w:highlight w:val="cyan"/>
          <w:u w:val="single"/>
        </w:rPr>
        <w:t>Boumediene</w:t>
      </w:r>
      <w:r w:rsidRPr="0055407C">
        <w:rPr>
          <w:b/>
          <w:u w:val="single"/>
        </w:rPr>
        <w:t xml:space="preserve"> v. Bush</w:t>
      </w:r>
      <w:r w:rsidRPr="0055407C">
        <w:rPr>
          <w:sz w:val="16"/>
        </w:rPr>
        <w:t xml:space="preserve">, 128 S.Ct. 2229 (2008), have </w:t>
      </w:r>
      <w:r w:rsidRPr="005B675F">
        <w:rPr>
          <w:b/>
          <w:highlight w:val="cyan"/>
          <w:u w:val="single"/>
        </w:rPr>
        <w:t>established</w:t>
      </w:r>
      <w:r w:rsidRPr="0055407C">
        <w:rPr>
          <w:b/>
          <w:u w:val="single"/>
        </w:rPr>
        <w:t xml:space="preserve"> clear precedent that Guantanamo detainees have </w:t>
      </w:r>
      <w:r w:rsidRPr="005B675F">
        <w:rPr>
          <w:b/>
          <w:highlight w:val="cyan"/>
          <w:u w:val="single"/>
        </w:rPr>
        <w:t>a right to</w:t>
      </w:r>
      <w:r w:rsidRPr="0055407C">
        <w:rPr>
          <w:b/>
          <w:u w:val="single"/>
        </w:rPr>
        <w:t xml:space="preserve"> petition for </w:t>
      </w:r>
      <w:r w:rsidRPr="005B675F">
        <w:rPr>
          <w:b/>
          <w:highlight w:val="cyan"/>
          <w:u w:val="single"/>
        </w:rPr>
        <w:t>habeas</w:t>
      </w:r>
      <w:r w:rsidRPr="0055407C">
        <w:rPr>
          <w:b/>
          <w:u w:val="single"/>
        </w:rPr>
        <w:t xml:space="preserve"> corpus relief. Despite a clear holding from this Court in Boumediene, </w:t>
      </w:r>
      <w:r w:rsidRPr="005B675F">
        <w:rPr>
          <w:b/>
          <w:highlight w:val="cyan"/>
          <w:u w:val="single"/>
        </w:rPr>
        <w:t>the Court</w:t>
      </w:r>
      <w:r w:rsidRPr="0055407C">
        <w:rPr>
          <w:b/>
          <w:u w:val="single"/>
        </w:rPr>
        <w:t xml:space="preserve"> of Appeals </w:t>
      </w:r>
      <w:r w:rsidRPr="005B675F">
        <w:rPr>
          <w:b/>
          <w:highlight w:val="cyan"/>
          <w:u w:val="single"/>
        </w:rPr>
        <w:t>sought in Kiyemba</w:t>
      </w:r>
      <w:r w:rsidRPr="0055407C">
        <w:rPr>
          <w:b/>
          <w:u w:val="single"/>
        </w:rPr>
        <w:t xml:space="preserve"> v. Obama </w:t>
      </w:r>
      <w:r w:rsidRPr="005B675F">
        <w:rPr>
          <w:b/>
          <w:highlight w:val="cyan"/>
          <w:u w:val="single"/>
        </w:rPr>
        <w:t>to narrow Boumediene</w:t>
      </w:r>
      <w:r w:rsidRPr="0055407C">
        <w:rPr>
          <w:b/>
          <w:u w:val="single"/>
        </w:rPr>
        <w:t xml:space="preserve"> to such a degree as to render this Court’s ruling hollow</w:t>
      </w:r>
      <w:r w:rsidRPr="0055407C">
        <w:rPr>
          <w:sz w:val="16"/>
        </w:rPr>
        <w:t xml:space="preserve">. 555 F.3d 1022 (D.C. Cir. 2009). </w:t>
      </w:r>
      <w:r w:rsidRPr="005B675F">
        <w:rPr>
          <w:b/>
          <w:highlight w:val="cyan"/>
          <w:u w:val="single"/>
        </w:rPr>
        <w:t>The</w:t>
      </w:r>
      <w:r w:rsidRPr="0055407C">
        <w:rPr>
          <w:sz w:val="16"/>
        </w:rPr>
        <w:t xml:space="preserve"> present </w:t>
      </w:r>
      <w:r w:rsidRPr="005B675F">
        <w:rPr>
          <w:b/>
          <w:highlight w:val="cyan"/>
          <w:u w:val="single"/>
        </w:rPr>
        <w:t>case is</w:t>
      </w:r>
      <w:r w:rsidRPr="0055407C">
        <w:rPr>
          <w:sz w:val="16"/>
        </w:rPr>
        <w:t xml:space="preserve"> thus </w:t>
      </w:r>
      <w:r w:rsidRPr="005B675F">
        <w:rPr>
          <w:rStyle w:val="Emphasis"/>
          <w:highlight w:val="cyan"/>
        </w:rPr>
        <w:t>a test of</w:t>
      </w:r>
      <w:r w:rsidRPr="0055407C">
        <w:rPr>
          <w:rStyle w:val="Emphasis"/>
        </w:rPr>
        <w:t xml:space="preserve"> both </w:t>
      </w:r>
      <w:r w:rsidRPr="005B675F">
        <w:rPr>
          <w:rStyle w:val="Emphasis"/>
          <w:highlight w:val="cyan"/>
        </w:rPr>
        <w:t xml:space="preserve">the substance of the right </w:t>
      </w:r>
      <w:r w:rsidRPr="000F2AD6">
        <w:rPr>
          <w:rStyle w:val="Emphasis"/>
        </w:rPr>
        <w:t>granted in Boumediene</w:t>
      </w:r>
      <w:r w:rsidRPr="0055407C">
        <w:rPr>
          <w:rStyle w:val="Emphasis"/>
        </w:rPr>
        <w:t xml:space="preserve"> and the role of this Court in ensuring faithful implementation of its prior decisions</w:t>
      </w:r>
      <w:r w:rsidRPr="0055407C">
        <w:rPr>
          <w:sz w:val="16"/>
        </w:rPr>
        <w:t xml:space="preserve">. </w:t>
      </w:r>
      <w:r w:rsidRPr="0055407C">
        <w:rPr>
          <w:rStyle w:val="StyleBoldUnderline"/>
        </w:rPr>
        <w:t xml:space="preserve">Although this Court’s rulings only have the force of law in the U.S., </w:t>
      </w:r>
      <w:r w:rsidRPr="005B675F">
        <w:rPr>
          <w:rStyle w:val="StyleBoldUnderline"/>
          <w:highlight w:val="cyan"/>
        </w:rPr>
        <w:t>foreign</w:t>
      </w:r>
      <w:r w:rsidRPr="005B675F">
        <w:rPr>
          <w:b/>
          <w:highlight w:val="cyan"/>
          <w:u w:val="single"/>
        </w:rPr>
        <w:t xml:space="preserve"> governments will </w:t>
      </w:r>
      <w:r w:rsidRPr="005B675F">
        <w:rPr>
          <w:rStyle w:val="Emphasis"/>
          <w:highlight w:val="cyan"/>
        </w:rPr>
        <w:t xml:space="preserve">take note of the decision </w:t>
      </w:r>
      <w:r w:rsidRPr="000F2AD6">
        <w:rPr>
          <w:rStyle w:val="Emphasis"/>
        </w:rPr>
        <w:t xml:space="preserve">in the present case </w:t>
      </w:r>
      <w:r w:rsidRPr="005B675F">
        <w:rPr>
          <w:rStyle w:val="Emphasis"/>
          <w:highlight w:val="cyan"/>
        </w:rPr>
        <w:t xml:space="preserve">and use the precedent </w:t>
      </w:r>
      <w:r w:rsidRPr="000F2AD6">
        <w:rPr>
          <w:rStyle w:val="Emphasis"/>
        </w:rPr>
        <w:t xml:space="preserve">set by this Court </w:t>
      </w:r>
      <w:r w:rsidRPr="005B675F">
        <w:rPr>
          <w:rStyle w:val="Emphasis"/>
          <w:highlight w:val="cyan"/>
        </w:rPr>
        <w:t>to guide their actions in times of conflict</w:t>
      </w:r>
      <w:r w:rsidRPr="005B675F">
        <w:rPr>
          <w:b/>
          <w:highlight w:val="cyan"/>
          <w:u w:val="single"/>
        </w:rPr>
        <w:t>. PILPG</w:t>
      </w:r>
      <w:r w:rsidRPr="0055407C">
        <w:rPr>
          <w:b/>
          <w:u w:val="single"/>
        </w:rPr>
        <w:t xml:space="preserve"> </w:t>
      </w:r>
      <w:r w:rsidRPr="0055407C">
        <w:rPr>
          <w:sz w:val="16"/>
        </w:rPr>
        <w:t xml:space="preserve">has advised over two dozen foreign states on peace negotiations and post-conflict constitution drafting, as well as all of the international war crimes tribunals. Through providing pro bono legal assistance to foreign governments and judiciaries, PILPG has </w:t>
      </w:r>
      <w:r w:rsidRPr="005B675F">
        <w:rPr>
          <w:b/>
          <w:highlight w:val="cyan"/>
          <w:u w:val="single"/>
        </w:rPr>
        <w:t>observed the</w:t>
      </w:r>
      <w:r w:rsidRPr="0055407C">
        <w:rPr>
          <w:sz w:val="16"/>
        </w:rPr>
        <w:t xml:space="preserve"> important </w:t>
      </w:r>
      <w:r w:rsidRPr="005B675F">
        <w:rPr>
          <w:b/>
          <w:highlight w:val="cyan"/>
          <w:u w:val="single"/>
        </w:rPr>
        <w:t>role</w:t>
      </w:r>
      <w:r w:rsidRPr="0055407C">
        <w:rPr>
          <w:sz w:val="16"/>
        </w:rPr>
        <w:t xml:space="preserve"> this </w:t>
      </w:r>
      <w:r w:rsidRPr="005B675F">
        <w:rPr>
          <w:b/>
          <w:highlight w:val="cyan"/>
          <w:u w:val="single"/>
        </w:rPr>
        <w:t>Court</w:t>
      </w:r>
      <w:r w:rsidRPr="0055407C">
        <w:rPr>
          <w:b/>
          <w:u w:val="single"/>
        </w:rPr>
        <w:t xml:space="preserve"> and U.S. </w:t>
      </w:r>
      <w:r w:rsidRPr="005B675F">
        <w:rPr>
          <w:b/>
          <w:highlight w:val="cyan"/>
          <w:u w:val="single"/>
        </w:rPr>
        <w:t>precedent serve in promoting rule of law in foreign states. In Uganda</w:t>
      </w:r>
      <w:r w:rsidRPr="0055407C">
        <w:rPr>
          <w:b/>
          <w:u w:val="single"/>
        </w:rPr>
        <w:t>, for example, the precedent established by this Court in Hamdan v. Rumsfeld</w:t>
      </w:r>
      <w:r w:rsidRPr="0055407C">
        <w:rPr>
          <w:sz w:val="16"/>
        </w:rPr>
        <w:t xml:space="preserve">, 548 U.S. 557 (2006), and Boumediene, </w:t>
      </w:r>
      <w:r w:rsidRPr="0055407C">
        <w:rPr>
          <w:b/>
          <w:u w:val="single"/>
        </w:rPr>
        <w:t xml:space="preserve">influenced judges and legislators to incorporate the principles of judicial review and enforceability in their domestic war crimes bill. </w:t>
      </w:r>
      <w:r w:rsidRPr="005B675F">
        <w:rPr>
          <w:b/>
          <w:highlight w:val="cyan"/>
          <w:u w:val="single"/>
        </w:rPr>
        <w:t>In Nepal</w:t>
      </w:r>
      <w:r w:rsidRPr="0055407C">
        <w:rPr>
          <w:b/>
          <w:u w:val="single"/>
        </w:rPr>
        <w:t>, this Court has served as a model for the nascent judiciary</w:t>
      </w:r>
      <w:r w:rsidRPr="000F2AD6">
        <w:rPr>
          <w:b/>
          <w:u w:val="single"/>
        </w:rPr>
        <w:t xml:space="preserve">. In </w:t>
      </w:r>
      <w:r w:rsidRPr="005B675F">
        <w:rPr>
          <w:b/>
          <w:highlight w:val="cyan"/>
          <w:u w:val="single"/>
        </w:rPr>
        <w:t>Somaliland</w:t>
      </w:r>
      <w:r w:rsidRPr="0055407C">
        <w:rPr>
          <w:b/>
          <w:u w:val="single"/>
        </w:rPr>
        <w:t xml:space="preserve">, the government relied heavily on U.S. terrorism legislation when drafting terrorism legislation for the region. </w:t>
      </w:r>
      <w:r w:rsidRPr="000F2AD6">
        <w:rPr>
          <w:b/>
          <w:u w:val="single"/>
        </w:rPr>
        <w:t xml:space="preserve">And in the </w:t>
      </w:r>
      <w:r w:rsidRPr="005B675F">
        <w:rPr>
          <w:b/>
          <w:highlight w:val="cyan"/>
          <w:u w:val="single"/>
        </w:rPr>
        <w:t xml:space="preserve">South Sudan </w:t>
      </w:r>
      <w:r w:rsidRPr="000F2AD6">
        <w:rPr>
          <w:b/>
          <w:u w:val="single"/>
        </w:rPr>
        <w:t>peace process</w:t>
      </w:r>
      <w:r w:rsidRPr="0055407C">
        <w:rPr>
          <w:b/>
          <w:u w:val="single"/>
        </w:rPr>
        <w:t xml:space="preserve">, the Sudan People’s Liberation Movement/Army (SPLM/A), the leading political party in the Government of </w:t>
      </w:r>
      <w:r w:rsidRPr="0055407C">
        <w:rPr>
          <w:b/>
          <w:u w:val="single"/>
        </w:rPr>
        <w:lastRenderedPageBreak/>
        <w:t xml:space="preserve">Southern Sudan, relied on U.S. precedent to argue for the primacy of law and the importance of enforceability of previous adjudicative decisions </w:t>
      </w:r>
      <w:r w:rsidRPr="0055407C">
        <w:rPr>
          <w:sz w:val="16"/>
        </w:rPr>
        <w:t xml:space="preserve">in the5 Abyei Arbitration, one of the most important and contentious issues in the ongoing implementation of the peace agreement. </w:t>
      </w:r>
      <w:r w:rsidRPr="005B675F">
        <w:rPr>
          <w:b/>
          <w:highlight w:val="cyan"/>
          <w:u w:val="single"/>
        </w:rPr>
        <w:t>Foreign judges</w:t>
      </w:r>
      <w:r w:rsidRPr="0055407C">
        <w:rPr>
          <w:b/>
          <w:u w:val="single"/>
        </w:rPr>
        <w:t xml:space="preserve"> </w:t>
      </w:r>
      <w:r w:rsidRPr="0055407C">
        <w:rPr>
          <w:sz w:val="16"/>
        </w:rPr>
        <w:t xml:space="preserve">also </w:t>
      </w:r>
      <w:r w:rsidRPr="005B675F">
        <w:rPr>
          <w:b/>
          <w:highlight w:val="cyan"/>
          <w:u w:val="single"/>
        </w:rPr>
        <w:t>follow the work of this Court closely</w:t>
      </w:r>
      <w:r w:rsidRPr="0055407C">
        <w:rPr>
          <w:sz w:val="16"/>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5B675F">
        <w:rPr>
          <w:b/>
          <w:u w:val="single"/>
        </w:rPr>
        <w:t>In</w:t>
      </w:r>
      <w:r w:rsidRPr="0055407C">
        <w:rPr>
          <w:b/>
          <w:u w:val="single"/>
        </w:rPr>
        <w:t xml:space="preserve"> numerous </w:t>
      </w:r>
      <w:r w:rsidRPr="005B675F">
        <w:rPr>
          <w:b/>
          <w:u w:val="single"/>
        </w:rPr>
        <w:t>foreign states</w:t>
      </w:r>
      <w:r w:rsidRPr="0055407C">
        <w:rPr>
          <w:b/>
          <w:u w:val="single"/>
        </w:rPr>
        <w:t xml:space="preserve">, and in the international war crimes tribunals, </w:t>
      </w:r>
      <w:r w:rsidRPr="005B675F">
        <w:rPr>
          <w:b/>
          <w:highlight w:val="cyan"/>
          <w:u w:val="single"/>
        </w:rPr>
        <w:t xml:space="preserve">judges </w:t>
      </w:r>
      <w:r w:rsidRPr="005B675F">
        <w:rPr>
          <w:rStyle w:val="Emphasis"/>
          <w:highlight w:val="cyan"/>
        </w:rPr>
        <w:t>regularly cite the precedent of this Court to establish</w:t>
      </w:r>
      <w:r w:rsidRPr="005B675F">
        <w:rPr>
          <w:rStyle w:val="Emphasis"/>
        </w:rPr>
        <w:t xml:space="preserve"> their own </w:t>
      </w:r>
      <w:r w:rsidRPr="005B675F">
        <w:rPr>
          <w:rStyle w:val="Emphasis"/>
          <w:highlight w:val="cyan"/>
        </w:rPr>
        <w:t>legitimacy</w:t>
      </w:r>
      <w:r w:rsidRPr="005B675F">
        <w:rPr>
          <w:rStyle w:val="Emphasis"/>
        </w:rPr>
        <w:t xml:space="preserve">, to </w:t>
      </w:r>
      <w:r w:rsidRPr="005B675F">
        <w:rPr>
          <w:rStyle w:val="Emphasis"/>
          <w:highlight w:val="cyan"/>
        </w:rPr>
        <w:t xml:space="preserve">shore up judicial authority against </w:t>
      </w:r>
      <w:r w:rsidRPr="005B675F">
        <w:rPr>
          <w:rStyle w:val="Emphasis"/>
        </w:rPr>
        <w:t xml:space="preserve">overreaching by </w:t>
      </w:r>
      <w:r w:rsidRPr="005B675F">
        <w:rPr>
          <w:rStyle w:val="Emphasis"/>
          <w:highlight w:val="cyan"/>
        </w:rPr>
        <w:t>powerful executives, and</w:t>
      </w:r>
      <w:r w:rsidRPr="005B675F">
        <w:rPr>
          <w:rStyle w:val="Emphasis"/>
        </w:rPr>
        <w:t xml:space="preserve"> to </w:t>
      </w:r>
      <w:r w:rsidRPr="005B675F">
        <w:rPr>
          <w:rStyle w:val="Emphasis"/>
          <w:highlight w:val="cyan"/>
        </w:rPr>
        <w:t>develop a strong rule of law</w:t>
      </w:r>
      <w:r w:rsidRPr="005B675F">
        <w:rPr>
          <w:rStyle w:val="Emphasis"/>
        </w:rPr>
        <w:t xml:space="preserve"> within their own legal systems</w:t>
      </w:r>
      <w:r w:rsidRPr="0055407C">
        <w:rPr>
          <w:b/>
          <w:u w:val="single"/>
        </w:rPr>
        <w:t xml:space="preserve">. </w:t>
      </w:r>
      <w:r w:rsidRPr="005B675F">
        <w:rPr>
          <w:b/>
          <w:highlight w:val="cyan"/>
          <w:u w:val="single"/>
        </w:rPr>
        <w:t>Given</w:t>
      </w:r>
      <w:r w:rsidRPr="0055407C">
        <w:rPr>
          <w:sz w:val="16"/>
        </w:rPr>
        <w:t xml:space="preserve"> the </w:t>
      </w:r>
      <w:r w:rsidRPr="005B675F">
        <w:rPr>
          <w:b/>
          <w:highlight w:val="cyan"/>
          <w:u w:val="single"/>
        </w:rPr>
        <w:t>significant influence of this Court</w:t>
      </w:r>
      <w:r w:rsidRPr="0055407C">
        <w:rPr>
          <w:sz w:val="16"/>
        </w:rPr>
        <w:t xml:space="preserve"> on foreign governments and judiciaries, </w:t>
      </w:r>
      <w:r w:rsidRPr="005B675F">
        <w:rPr>
          <w:b/>
          <w:highlight w:val="cyan"/>
          <w:u w:val="single"/>
        </w:rPr>
        <w:t xml:space="preserve">a decision </w:t>
      </w:r>
      <w:r w:rsidRPr="000F2AD6">
        <w:rPr>
          <w:b/>
          <w:u w:val="single"/>
        </w:rPr>
        <w:t xml:space="preserve">in Kiyemba </w:t>
      </w:r>
      <w:r w:rsidRPr="005B675F">
        <w:rPr>
          <w:b/>
          <w:highlight w:val="cyan"/>
          <w:u w:val="single"/>
        </w:rPr>
        <w:t>implementing Boumediene will reaffirm</w:t>
      </w:r>
      <w:r w:rsidRPr="0055407C">
        <w:rPr>
          <w:b/>
          <w:u w:val="single"/>
        </w:rPr>
        <w:t xml:space="preserve"> this </w:t>
      </w:r>
      <w:r w:rsidRPr="005B675F">
        <w:rPr>
          <w:b/>
          <w:highlight w:val="cyan"/>
          <w:u w:val="single"/>
        </w:rPr>
        <w:t>Court’s leadership</w:t>
      </w:r>
      <w:r w:rsidRPr="0055407C">
        <w:rPr>
          <w:b/>
          <w:u w:val="single"/>
        </w:rPr>
        <w:t xml:space="preserve"> in upholding the rule of law </w:t>
      </w:r>
      <w:r w:rsidRPr="007F0F72">
        <w:rPr>
          <w:b/>
          <w:u w:val="single"/>
        </w:rPr>
        <w:t>and promote</w:t>
      </w:r>
      <w:r w:rsidRPr="0055407C">
        <w:rPr>
          <w:b/>
          <w:u w:val="single"/>
        </w:rPr>
        <w:t xml:space="preserve"> respect for </w:t>
      </w:r>
      <w:r w:rsidRPr="007F0F72">
        <w:rPr>
          <w:b/>
          <w:u w:val="single"/>
        </w:rPr>
        <w:t>rule of law in foreign states</w:t>
      </w:r>
      <w:r w:rsidRPr="0055407C">
        <w:rPr>
          <w:b/>
          <w:u w:val="single"/>
        </w:rPr>
        <w:t xml:space="preserve"> during times of conflict</w:t>
      </w:r>
      <w:r w:rsidRPr="0055407C">
        <w:rPr>
          <w:sz w:val="16"/>
        </w:rPr>
        <w:t>.6 ARGUMENT I.</w:t>
      </w:r>
      <w:r w:rsidRPr="007B49A0">
        <w:rPr>
          <w:rStyle w:val="Emphasis"/>
        </w:rPr>
        <w:t xml:space="preserve"> </w:t>
      </w:r>
      <w:r w:rsidRPr="005B675F">
        <w:rPr>
          <w:rStyle w:val="Emphasis"/>
          <w:highlight w:val="cyan"/>
        </w:rPr>
        <w:t>KIYEMBA</w:t>
      </w:r>
      <w:r w:rsidRPr="007B49A0">
        <w:rPr>
          <w:rStyle w:val="Emphasis"/>
        </w:rPr>
        <w:t xml:space="preserve"> v. OBAMA </w:t>
      </w:r>
      <w:r w:rsidRPr="005B675F">
        <w:rPr>
          <w:rStyle w:val="Emphasis"/>
          <w:highlight w:val="cyan"/>
        </w:rPr>
        <w:t>IS A TEST OF SUPREME COURT LEADERSHIP IN</w:t>
      </w:r>
      <w:r w:rsidRPr="007B49A0">
        <w:rPr>
          <w:rStyle w:val="Emphasis"/>
        </w:rPr>
        <w:t xml:space="preserve"> UPHOLDING </w:t>
      </w:r>
      <w:r w:rsidRPr="005B675F">
        <w:rPr>
          <w:rStyle w:val="Emphasis"/>
          <w:highlight w:val="cyan"/>
        </w:rPr>
        <w:t>RULE OF LAW</w:t>
      </w:r>
      <w:r w:rsidRPr="0055407C">
        <w:rPr>
          <w:sz w:val="16"/>
        </w:rPr>
        <w:t xml:space="preserve"> IN TIMES OF CONFLICT. The </w:t>
      </w:r>
      <w:r w:rsidRPr="005B675F">
        <w:rPr>
          <w:rStyle w:val="StyleBoldUnderline"/>
          <w:highlight w:val="cyan"/>
        </w:rPr>
        <w:t>precedent set by the</w:t>
      </w:r>
      <w:r w:rsidRPr="0055407C">
        <w:rPr>
          <w:sz w:val="16"/>
        </w:rPr>
        <w:t xml:space="preserve"> Supreme </w:t>
      </w:r>
      <w:r w:rsidRPr="005B675F">
        <w:rPr>
          <w:rStyle w:val="StyleBoldUnderline"/>
          <w:highlight w:val="cyan"/>
        </w:rPr>
        <w:t xml:space="preserve">Court </w:t>
      </w:r>
      <w:r w:rsidRPr="000F2AD6">
        <w:rPr>
          <w:rStyle w:val="StyleBoldUnderline"/>
        </w:rPr>
        <w:t xml:space="preserve">in the present case </w:t>
      </w:r>
      <w:r w:rsidRPr="005B675F">
        <w:rPr>
          <w:rStyle w:val="StyleBoldUnderline"/>
          <w:highlight w:val="cyan"/>
        </w:rPr>
        <w:t xml:space="preserve">will </w:t>
      </w:r>
      <w:r w:rsidRPr="000F2AD6">
        <w:rPr>
          <w:rStyle w:val="StyleBoldUnderline"/>
        </w:rPr>
        <w:t xml:space="preserve">have a </w:t>
      </w:r>
      <w:r w:rsidRPr="000F2AD6">
        <w:rPr>
          <w:rStyle w:val="Emphasis"/>
        </w:rPr>
        <w:t xml:space="preserve">significant </w:t>
      </w:r>
      <w:r w:rsidRPr="005B675F">
        <w:rPr>
          <w:rStyle w:val="Emphasis"/>
          <w:highlight w:val="cyan"/>
        </w:rPr>
        <w:t xml:space="preserve">impact </w:t>
      </w:r>
      <w:r w:rsidRPr="000F2AD6">
        <w:rPr>
          <w:rStyle w:val="Emphasis"/>
        </w:rPr>
        <w:t>on</w:t>
      </w:r>
      <w:r w:rsidRPr="007B49A0">
        <w:rPr>
          <w:rStyle w:val="Emphasis"/>
        </w:rPr>
        <w:t xml:space="preserve"> the development of </w:t>
      </w:r>
      <w:r w:rsidRPr="005B675F">
        <w:rPr>
          <w:rStyle w:val="Emphasis"/>
          <w:highlight w:val="cyan"/>
        </w:rPr>
        <w:t>rule of law</w:t>
      </w:r>
      <w:r w:rsidRPr="005B675F">
        <w:rPr>
          <w:rStyle w:val="StyleBoldUnderline"/>
          <w:highlight w:val="cyan"/>
        </w:rPr>
        <w:t xml:space="preserve"> in foreign states</w:t>
      </w:r>
      <w:r w:rsidRPr="0055407C">
        <w:rPr>
          <w:sz w:val="16"/>
        </w:rPr>
        <w:t xml:space="preserve">. </w:t>
      </w:r>
      <w:r w:rsidRPr="007B49A0">
        <w:rPr>
          <w:rStyle w:val="StyleBoldUnderline"/>
        </w:rPr>
        <w:t>Foreign judicial, executive, and parliamentary bodies closely follow the work of this Court</w:t>
      </w:r>
      <w:r w:rsidRPr="0055407C">
        <w:rPr>
          <w:sz w:val="16"/>
        </w:rPr>
        <w:t xml:space="preserve">, and </w:t>
      </w:r>
      <w:r w:rsidRPr="007B49A0">
        <w:rPr>
          <w:rStyle w:val="StyleBoldUnderline"/>
        </w:rPr>
        <w:t xml:space="preserve">this </w:t>
      </w:r>
      <w:r w:rsidRPr="005B675F">
        <w:rPr>
          <w:rStyle w:val="StyleBoldUnderline"/>
        </w:rPr>
        <w:t>Court’s previous decisions related to the war on terror</w:t>
      </w:r>
      <w:r w:rsidRPr="005B675F">
        <w:rPr>
          <w:sz w:val="16"/>
        </w:rPr>
        <w:t xml:space="preserve"> have </w:t>
      </w:r>
      <w:r w:rsidRPr="005B675F">
        <w:rPr>
          <w:rStyle w:val="StyleBoldUnderline"/>
        </w:rPr>
        <w:t>shaped how foreign states uphold the rule of law</w:t>
      </w:r>
      <w:r w:rsidRPr="005B675F">
        <w:rPr>
          <w:sz w:val="16"/>
        </w:rPr>
        <w:t xml:space="preserve"> in times of conflict. </w:t>
      </w:r>
      <w:r w:rsidRPr="005B675F">
        <w:rPr>
          <w:rStyle w:val="StyleBoldUnderline"/>
        </w:rPr>
        <w:t>Foreign governments and judiciaries</w:t>
      </w:r>
      <w:r w:rsidRPr="007B49A0">
        <w:rPr>
          <w:rStyle w:val="StyleBoldUnderline"/>
        </w:rPr>
        <w:t xml:space="preserve"> will review this Court’s decision</w:t>
      </w:r>
      <w:r w:rsidRPr="0055407C">
        <w:rPr>
          <w:sz w:val="16"/>
        </w:rPr>
        <w:t xml:space="preserve"> in the present case </w:t>
      </w:r>
      <w:r w:rsidRPr="007B49A0">
        <w:rPr>
          <w:rStyle w:val="StyleBoldUnderline"/>
        </w:rPr>
        <w:t>in light of those previous decisions.</w:t>
      </w:r>
      <w:r w:rsidRPr="0055407C">
        <w:rPr>
          <w:sz w:val="16"/>
        </w:rPr>
        <w:t xml:space="preserve"> </w:t>
      </w:r>
      <w:r w:rsidRPr="005B675F">
        <w:rPr>
          <w:rStyle w:val="StyleBoldUnderline"/>
          <w:highlight w:val="cyan"/>
        </w:rPr>
        <w:t>A decision</w:t>
      </w:r>
      <w:r w:rsidRPr="007B49A0">
        <w:rPr>
          <w:rStyle w:val="StyleBoldUnderline"/>
        </w:rPr>
        <w:t xml:space="preserve"> in the present case </w:t>
      </w:r>
      <w:r w:rsidRPr="005B675F">
        <w:rPr>
          <w:rStyle w:val="StyleBoldUnderline"/>
          <w:highlight w:val="cyan"/>
        </w:rPr>
        <w:t>implementing</w:t>
      </w:r>
      <w:r w:rsidRPr="007B49A0">
        <w:rPr>
          <w:rStyle w:val="StyleBoldUnderline"/>
        </w:rPr>
        <w:t xml:space="preserve"> previous decisions</w:t>
      </w:r>
      <w:r w:rsidRPr="0055407C">
        <w:rPr>
          <w:sz w:val="16"/>
        </w:rPr>
        <w:t xml:space="preserve"> of this Court </w:t>
      </w:r>
      <w:r w:rsidRPr="007B49A0">
        <w:rPr>
          <w:rStyle w:val="StyleBoldUnderline"/>
        </w:rPr>
        <w:t xml:space="preserve">granting </w:t>
      </w:r>
      <w:r w:rsidRPr="005B675F">
        <w:rPr>
          <w:rStyle w:val="StyleBoldUnderline"/>
          <w:highlight w:val="cyan"/>
        </w:rPr>
        <w:t>habeas rights</w:t>
      </w:r>
      <w:r w:rsidRPr="0055407C">
        <w:rPr>
          <w:sz w:val="16"/>
        </w:rPr>
        <w:t xml:space="preserve"> to Guantanamo detainees </w:t>
      </w:r>
      <w:r w:rsidRPr="005B675F">
        <w:rPr>
          <w:rStyle w:val="StyleBoldUnderline"/>
          <w:highlight w:val="cyan"/>
        </w:rPr>
        <w:t>is an opportunity for this Court to reaffirm to foreign governments that the U.S. is a leader</w:t>
      </w:r>
      <w:r w:rsidRPr="002E2906">
        <w:rPr>
          <w:rStyle w:val="StyleBoldUnderline"/>
        </w:rPr>
        <w:t xml:space="preserve"> and role model </w:t>
      </w:r>
      <w:r w:rsidRPr="005B675F">
        <w:rPr>
          <w:rStyle w:val="StyleBoldUnderline"/>
          <w:highlight w:val="cyan"/>
        </w:rPr>
        <w:t>in</w:t>
      </w:r>
      <w:r w:rsidRPr="002E2906">
        <w:rPr>
          <w:rStyle w:val="StyleBoldUnderline"/>
        </w:rPr>
        <w:t xml:space="preserve"> upholding the </w:t>
      </w:r>
      <w:r w:rsidRPr="005B675F">
        <w:rPr>
          <w:rStyle w:val="StyleBoldUnderline"/>
          <w:highlight w:val="cyan"/>
        </w:rPr>
        <w:t>rule of law</w:t>
      </w:r>
      <w:r w:rsidRPr="002E2906">
        <w:rPr>
          <w:rStyle w:val="StyleBoldUnderline"/>
        </w:rPr>
        <w:t xml:space="preserve"> during times of conflict.</w:t>
      </w:r>
      <w:r w:rsidRPr="0055407C">
        <w:rPr>
          <w:sz w:val="16"/>
        </w:rPr>
        <w:t xml:space="preserve"> </w:t>
      </w:r>
      <w:r w:rsidRPr="002E2906">
        <w:rPr>
          <w:rStyle w:val="StyleBoldUnderline"/>
        </w:rPr>
        <w:t>Recent</w:t>
      </w:r>
      <w:r w:rsidRPr="0055407C">
        <w:rPr>
          <w:sz w:val="16"/>
        </w:rPr>
        <w:t xml:space="preserve"> Supreme Court </w:t>
      </w:r>
      <w:r w:rsidRPr="002E2906">
        <w:rPr>
          <w:rStyle w:val="StyleBoldUnderline"/>
        </w:rPr>
        <w:t xml:space="preserve">precedent established a clear role for the primacy of law in the U.S. war on terror. </w:t>
      </w:r>
      <w:r w:rsidRPr="0055407C">
        <w:rPr>
          <w:sz w:val="16"/>
        </w:rPr>
        <w:t xml:space="preserve">In particular, this Court’s landmark decision in </w:t>
      </w:r>
      <w:r w:rsidRPr="005B675F">
        <w:rPr>
          <w:rStyle w:val="StyleBoldUnderline"/>
          <w:highlight w:val="cyan"/>
        </w:rPr>
        <w:t xml:space="preserve">Boumediene highlighted the </w:t>
      </w:r>
      <w:r w:rsidRPr="005B675F">
        <w:rPr>
          <w:rStyle w:val="Emphasis"/>
          <w:highlight w:val="cyan"/>
        </w:rPr>
        <w:t>critical role of the judiciary</w:t>
      </w:r>
      <w:r w:rsidRPr="005B675F">
        <w:rPr>
          <w:rStyle w:val="StyleBoldUnderline"/>
          <w:highlight w:val="cyan"/>
        </w:rPr>
        <w:t xml:space="preserve"> in</w:t>
      </w:r>
      <w:r w:rsidRPr="002E2906">
        <w:rPr>
          <w:rStyle w:val="StyleBoldUnderline"/>
        </w:rPr>
        <w:t xml:space="preserve"> a system dedicated to the </w:t>
      </w:r>
      <w:r w:rsidRPr="005B675F">
        <w:rPr>
          <w:rStyle w:val="StyleBoldUnderline"/>
          <w:highlight w:val="cyan"/>
        </w:rPr>
        <w:t xml:space="preserve">rule of law, as well as </w:t>
      </w:r>
      <w:r w:rsidRPr="005B675F">
        <w:rPr>
          <w:rStyle w:val="Emphasis"/>
          <w:highlight w:val="cyan"/>
        </w:rPr>
        <w:t>the “indispensable” role of habeas</w:t>
      </w:r>
      <w:r w:rsidRPr="002E2906">
        <w:rPr>
          <w:rStyle w:val="Emphasis"/>
        </w:rPr>
        <w:t xml:space="preserve"> corpus</w:t>
      </w:r>
      <w:r w:rsidRPr="002E2906">
        <w:rPr>
          <w:rStyle w:val="StyleBoldUnderline"/>
        </w:rPr>
        <w:t xml:space="preserve"> as a “time tested” safeguard</w:t>
      </w:r>
      <w:r w:rsidRPr="0055407C">
        <w:rPr>
          <w:sz w:val="16"/>
        </w:rPr>
        <w:t xml:space="preserve"> of liberty. Boumediene v. Bush, 128 S.Ct. 2229, 2247, 2259 (2008). </w:t>
      </w:r>
      <w:r w:rsidRPr="002E2906">
        <w:rPr>
          <w:rStyle w:val="StyleBoldUnderline"/>
        </w:rPr>
        <w:t>Around the globe, courts and governments took note of this Court’s stirring words</w:t>
      </w:r>
      <w:r w:rsidRPr="0055407C">
        <w:rPr>
          <w:sz w:val="16"/>
        </w:rPr>
        <w:t xml:space="preserve">: “Security subsists, too, in fidelity to freedom’s first principles. Chief among these are freedom from arbitrary and unlawful restraint and the personal liberty that is secured by adherence to the separation of powers. It is from these principles that the judicial authority to consider petitions for habeas corpus relief derives.” Id. at 2277. In contrast to the maxim silent enim leges inter arma (in times of conflict the law must be silent), </w:t>
      </w:r>
      <w:r w:rsidRPr="002E2906">
        <w:rPr>
          <w:rStyle w:val="StyleBoldUnderline"/>
        </w:rPr>
        <w:t>this Court affirmed in Boumediene that</w:t>
      </w:r>
      <w:r w:rsidRPr="0055407C">
        <w:rPr>
          <w:sz w:val="16"/>
        </w:rPr>
        <w:t xml:space="preserve"> “[t]he </w:t>
      </w:r>
      <w:r w:rsidRPr="002E2906">
        <w:rPr>
          <w:rStyle w:val="StyleBoldUnderline"/>
        </w:rPr>
        <w:t>laws</w:t>
      </w:r>
      <w:r w:rsidRPr="0055407C">
        <w:rPr>
          <w:sz w:val="16"/>
        </w:rPr>
        <w:t xml:space="preserve"> and Constitution </w:t>
      </w:r>
      <w:r w:rsidRPr="002E2906">
        <w:rPr>
          <w:rStyle w:val="StyleBoldUnderline"/>
        </w:rPr>
        <w:t>are designed to survive, and remain in force, in extraordinary times</w:t>
      </w:r>
      <w:r w:rsidRPr="0055407C">
        <w:rPr>
          <w:sz w:val="16"/>
        </w:rPr>
        <w:t xml:space="preserve">. Liberty and security can be reconciled, and in our system they are reconciled within the framework of the law.” Id. </w:t>
      </w:r>
      <w:r w:rsidRPr="005B675F">
        <w:rPr>
          <w:rStyle w:val="StyleBoldUnderline"/>
          <w:highlight w:val="cyan"/>
        </w:rPr>
        <w:t>Boumediene held</w:t>
      </w:r>
      <w:r w:rsidRPr="002E2906">
        <w:rPr>
          <w:rStyle w:val="StyleBoldUnderline"/>
        </w:rPr>
        <w:t xml:space="preserve"> that the </w:t>
      </w:r>
      <w:r w:rsidRPr="005B675F">
        <w:rPr>
          <w:rStyle w:val="StyleBoldUnderline"/>
          <w:highlight w:val="cyan"/>
        </w:rPr>
        <w:t>detainees</w:t>
      </w:r>
      <w:r w:rsidRPr="002E2906">
        <w:rPr>
          <w:rStyle w:val="StyleBoldUnderline"/>
        </w:rPr>
        <w:t xml:space="preserve"> in the military prison at Guantanamo Bay </w:t>
      </w:r>
      <w:r w:rsidRPr="005B675F">
        <w:rPr>
          <w:rStyle w:val="StyleBoldUnderline"/>
          <w:highlight w:val="cyan"/>
        </w:rPr>
        <w:t>are “entitled to</w:t>
      </w:r>
      <w:r w:rsidRPr="002E2906">
        <w:rPr>
          <w:rStyle w:val="StyleBoldUnderline"/>
        </w:rPr>
        <w:t xml:space="preserve"> the privilege of </w:t>
      </w:r>
      <w:r w:rsidRPr="005B675F">
        <w:rPr>
          <w:rStyle w:val="StyleBoldUnderline"/>
          <w:highlight w:val="cyan"/>
        </w:rPr>
        <w:t>habeas</w:t>
      </w:r>
      <w:r w:rsidRPr="002E2906">
        <w:rPr>
          <w:rStyle w:val="StyleBoldUnderline"/>
        </w:rPr>
        <w:t xml:space="preserve"> corpus </w:t>
      </w:r>
      <w:r w:rsidRPr="0055407C">
        <w:rPr>
          <w:sz w:val="16"/>
        </w:rPr>
        <w:t xml:space="preserve">to challenge the legality of their detentions.” Id. at 2262. </w:t>
      </w:r>
      <w:r w:rsidRPr="005B675F">
        <w:rPr>
          <w:rStyle w:val="StyleBoldUnderline"/>
          <w:highlight w:val="cyan"/>
        </w:rPr>
        <w:t xml:space="preserve">Inherent in that privilege is </w:t>
      </w:r>
      <w:r w:rsidRPr="005B675F">
        <w:rPr>
          <w:rStyle w:val="Emphasis"/>
          <w:highlight w:val="cyan"/>
        </w:rPr>
        <w:t>the right to a remedy</w:t>
      </w:r>
      <w:r w:rsidRPr="002E2906">
        <w:rPr>
          <w:rStyle w:val="StyleBoldUnderline"/>
        </w:rPr>
        <w:t xml:space="preserve"> if the detention is found to be unlawful</w:t>
      </w:r>
      <w:r w:rsidRPr="0055407C">
        <w:rPr>
          <w:sz w:val="16"/>
        </w:rPr>
        <w:t xml:space="preserve">. In the present case, the Petitioners, who had been found not to be enemy combatants, sought to exercise their privilege of habeas corpus. </w:t>
      </w:r>
      <w:r w:rsidRPr="002E2906">
        <w:rPr>
          <w:rStyle w:val="StyleBoldUnderline"/>
        </w:rPr>
        <w:t>The Executive Branch conceded that there was no legal basis to continue to detain the Petitioners,</w:t>
      </w:r>
      <w:r w:rsidRPr="0055407C">
        <w:rPr>
          <w:sz w:val="16"/>
        </w:rPr>
        <w:t xml:space="preserve"> that years of diligent effort to resettle them elsewhere had failed, and that there was no foreseeable path of release. The </w:t>
      </w:r>
      <w:r w:rsidRPr="002E2906">
        <w:rPr>
          <w:rStyle w:val="StyleBoldUnderline"/>
        </w:rPr>
        <w:t>District Court implemented Boumediene, ordering that the Petitioners be brought to the courtroom to impose conditions of release</w:t>
      </w:r>
      <w:r w:rsidRPr="0055407C">
        <w:rPr>
          <w:sz w:val="16"/>
        </w:rPr>
        <w:t xml:space="preserve">. In re Guantanamo Bay Detainee Litigation, 581 F. Supp. 2d 33, 42-43 (D.C. Cir. 2008). </w:t>
      </w:r>
      <w:r w:rsidRPr="002E2906">
        <w:rPr>
          <w:rStyle w:val="StyleBoldUnderline"/>
        </w:rPr>
        <w:t>The Court of Appeals reversed, with the majority concluding that the judiciary had no “power to require anything more”</w:t>
      </w:r>
      <w:r w:rsidRPr="0055407C">
        <w:rPr>
          <w:sz w:val="16"/>
        </w:rPr>
        <w:t xml:space="preserve"> than the Executive’s representations that it was continuing efforts to find a foreign country willing to admit Petitioners. Kiyemba v. Obama, 555 F.3d 1022, 1029 (D.C. Cir. 2009). The Court of Appeals’ decision effectively narrowed Boumediene to such a degree that it rendered the ruling hollow. Circuit Judge Rogers recognized this in her dissent, opining that the majority’s analysis “was not faithful to Boumediene.” Id. at 1032 (Roberts, J., dissenting). </w:t>
      </w:r>
      <w:r w:rsidRPr="002E2906">
        <w:rPr>
          <w:rStyle w:val="StyleBoldUnderline"/>
        </w:rPr>
        <w:t xml:space="preserve">Given the Court of Appeals’ attempt to narrow Boumediene, </w:t>
      </w:r>
      <w:r w:rsidRPr="002E2906">
        <w:rPr>
          <w:rStyle w:val="StyleBoldUnderline"/>
        </w:rPr>
        <w:lastRenderedPageBreak/>
        <w:t>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w:t>
      </w:r>
      <w:r w:rsidRPr="0055407C">
        <w:rPr>
          <w:sz w:val="16"/>
        </w:rPr>
        <w:t xml:space="preserve">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w:t>
      </w:r>
      <w:r w:rsidRPr="002E2906">
        <w:rPr>
          <w:rStyle w:val="StyleBoldUnderline"/>
        </w:rPr>
        <w:t>in conflict and post-conflict settings</w:t>
      </w:r>
      <w:r w:rsidRPr="0055407C">
        <w:rPr>
          <w:sz w:val="16"/>
        </w:rPr>
        <w:t xml:space="preserve">, </w:t>
      </w:r>
      <w:r w:rsidRPr="002E2906">
        <w:rPr>
          <w:rStyle w:val="StyleBoldUnderline"/>
        </w:rPr>
        <w:t>clients frequently request guidance on U.S. laws and the role of the judiciary in the U.S. system</w:t>
      </w:r>
      <w:r w:rsidRPr="0055407C">
        <w:rPr>
          <w:sz w:val="16"/>
        </w:rPr>
        <w:t xml:space="preserve"> of governance. In recent years, </w:t>
      </w:r>
      <w:r w:rsidRPr="002E2906">
        <w:rPr>
          <w:rStyle w:val="StyleBoldUnderline"/>
        </w:rPr>
        <w:t>as states have watched the U.S. tackle the legal issues surrounding the war on terror</w:t>
      </w:r>
      <w:r w:rsidRPr="0055407C">
        <w:rPr>
          <w:sz w:val="16"/>
        </w:rPr>
        <w:t xml:space="preserve">, </w:t>
      </w:r>
      <w:r w:rsidRPr="005B675F">
        <w:rPr>
          <w:rStyle w:val="StyleBoldUnderline"/>
          <w:highlight w:val="cyan"/>
        </w:rPr>
        <w:t xml:space="preserve">foreign governments and judiciaries have </w:t>
      </w:r>
      <w:r w:rsidRPr="005B675F">
        <w:rPr>
          <w:rStyle w:val="Emphasis"/>
          <w:highlight w:val="cyan"/>
        </w:rPr>
        <w:t>expressed keen interest in</w:t>
      </w:r>
      <w:r w:rsidRPr="0055407C">
        <w:rPr>
          <w:sz w:val="16"/>
        </w:rPr>
        <w:t xml:space="preserve">, and have demonstrated reliance on, </w:t>
      </w:r>
      <w:r w:rsidRPr="005B675F">
        <w:rPr>
          <w:rStyle w:val="Emphasis"/>
          <w:highlight w:val="cyan"/>
        </w:rPr>
        <w:t>the legal mechanisms the U.S. has adopted</w:t>
      </w:r>
      <w:r w:rsidRPr="002E2906">
        <w:rPr>
          <w:rStyle w:val="StyleBoldUnderline"/>
        </w:rPr>
        <w:t xml:space="preserve"> to address the challenges presented in this new form of conflict.</w:t>
      </w:r>
      <w:r w:rsidRPr="0055407C">
        <w:rPr>
          <w:sz w:val="16"/>
        </w:rPr>
        <w:t xml:space="preserve"> </w:t>
      </w:r>
      <w:r w:rsidRPr="002E2906">
        <w:rPr>
          <w:rStyle w:val="StyleBoldUnderline"/>
        </w:rPr>
        <w:t>The U.S. Government</w:t>
      </w:r>
      <w:r w:rsidRPr="0055407C">
        <w:rPr>
          <w:sz w:val="16"/>
        </w:rPr>
        <w:t xml:space="preserve">, under the guidance of this Court, </w:t>
      </w:r>
      <w:r w:rsidRPr="002E2906">
        <w:rPr>
          <w:rStyle w:val="StyleBoldUnderline"/>
        </w:rPr>
        <w:t xml:space="preserve">has </w:t>
      </w:r>
      <w:r w:rsidRPr="002E2906">
        <w:rPr>
          <w:rStyle w:val="Emphasis"/>
        </w:rPr>
        <w:t xml:space="preserve">set a strong example for upholding the rule of law </w:t>
      </w:r>
      <w:r w:rsidRPr="002E2906">
        <w:rPr>
          <w:rStyle w:val="StyleBoldUnderline"/>
        </w:rPr>
        <w:t>during times of conflict</w:t>
      </w:r>
      <w:r w:rsidRPr="0055407C">
        <w:rPr>
          <w:sz w:val="16"/>
        </w:rPr>
        <w:t xml:space="preserve">, </w:t>
      </w:r>
      <w:r w:rsidRPr="002E2906">
        <w:rPr>
          <w:rStyle w:val="StyleBoldUnderline"/>
        </w:rPr>
        <w:t xml:space="preserve">and foreign governments have </w:t>
      </w:r>
      <w:r w:rsidRPr="002E2906">
        <w:rPr>
          <w:rStyle w:val="Emphasis"/>
        </w:rPr>
        <w:t>followed this lead</w:t>
      </w:r>
      <w:r w:rsidRPr="0055407C">
        <w:rPr>
          <w:sz w:val="16"/>
        </w:rPr>
        <w:t xml:space="preserve">. When states follow the example set by the U.S. Government, the U.S. can benefit greatly. The U.S. Government recognizes that </w:t>
      </w:r>
      <w:r w:rsidRPr="002E2906">
        <w:rPr>
          <w:rStyle w:val="StyleBoldUnderline"/>
        </w:rPr>
        <w:t>foreign states with strong and independent judicial systems and a commitment to the rule of law make the most stable allies and partners.</w:t>
      </w:r>
      <w:r w:rsidRPr="0055407C">
        <w:rPr>
          <w:sz w:val="16"/>
        </w:rPr>
        <w:t xml:space="preserve"> Stable allies and partners in turn create the best environment for U.S. business investments and commerce and provide the most safety for Americans traveling abroad. Through PILPG’s work with foreign governments, PILPG has observed that </w:t>
      </w:r>
      <w:r w:rsidRPr="005B675F">
        <w:rPr>
          <w:rStyle w:val="StyleBoldUnderline"/>
          <w:highlight w:val="cyan"/>
        </w:rPr>
        <w:t>U.S.</w:t>
      </w:r>
      <w:r w:rsidRPr="002E2906">
        <w:rPr>
          <w:rStyle w:val="StyleBoldUnderline"/>
        </w:rPr>
        <w:t xml:space="preserve"> rule of law </w:t>
      </w:r>
      <w:r w:rsidRPr="005B675F">
        <w:rPr>
          <w:rStyle w:val="StyleBoldUnderline"/>
          <w:highlight w:val="cyan"/>
        </w:rPr>
        <w:t xml:space="preserve">interests are best represented </w:t>
      </w:r>
      <w:r w:rsidRPr="007F0F72">
        <w:rPr>
          <w:rStyle w:val="StyleBoldUnderline"/>
        </w:rPr>
        <w:t xml:space="preserve">abroad </w:t>
      </w:r>
      <w:r w:rsidRPr="005B675F">
        <w:rPr>
          <w:rStyle w:val="StyleBoldUnderline"/>
          <w:highlight w:val="cyan"/>
        </w:rPr>
        <w:t>when foreign governments view the U.S. as committed to the primacy of law.</w:t>
      </w:r>
      <w:r w:rsidRPr="0055407C">
        <w:rPr>
          <w:sz w:val="16"/>
        </w:rPr>
        <w:t xml:space="preserve"> See Michael P. Scharf, International Law in Crisis: A Qualitative Empirical Contribution to the Compliance Debate, 31 Cardozo L. Rev. 45, 64-65 (2009). </w:t>
      </w:r>
    </w:p>
    <w:p w:rsidR="009F1167" w:rsidRPr="006F466F" w:rsidRDefault="009F1167" w:rsidP="009F1167">
      <w:pPr>
        <w:pStyle w:val="Heading4"/>
      </w:pPr>
      <w:r>
        <w:t xml:space="preserve">Reaffirming habeas rights shape global legal development through transnational judicial dialogue—war on terror means the aff’s precedent </w:t>
      </w:r>
      <w:r>
        <w:rPr>
          <w:u w:val="single"/>
        </w:rPr>
        <w:t>now</w:t>
      </w:r>
      <w:r>
        <w:t xml:space="preserve"> is key</w:t>
      </w:r>
    </w:p>
    <w:p w:rsidR="009F1167" w:rsidRPr="006F466F" w:rsidRDefault="009F1167" w:rsidP="009F1167">
      <w:pPr>
        <w:rPr>
          <w:rStyle w:val="StyleStyleBold12pt"/>
        </w:rPr>
      </w:pPr>
      <w:r w:rsidRPr="006F466F">
        <w:rPr>
          <w:rStyle w:val="StyleStyleBold12pt"/>
        </w:rPr>
        <w:t>Scharf</w:t>
      </w:r>
      <w:r>
        <w:rPr>
          <w:rStyle w:val="StyleStyleBold12pt"/>
        </w:rPr>
        <w:t xml:space="preserve"> et al 9</w:t>
      </w:r>
      <w:r w:rsidRPr="006F466F">
        <w:rPr>
          <w:rStyle w:val="StyleStyleBold12pt"/>
        </w:rPr>
        <w:t>, PILPG Managing Director</w:t>
      </w:r>
    </w:p>
    <w:p w:rsidR="009F1167" w:rsidRDefault="009F1167" w:rsidP="009F1167">
      <w:r>
        <w:t xml:space="preserve">[Professor Michael P. Scharf is the </w:t>
      </w:r>
      <w:r w:rsidRPr="003B25D3">
        <w:t>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11" w:history="1">
        <w:r w:rsidRPr="00BB56EE">
          <w:rPr>
            <w:rStyle w:val="Hyperlink"/>
          </w:rPr>
          <w:t>www.americanbar.org/content/dam/aba/publishing/preview/publiced_preview_briefs_pdfs_09_10_08_1234_PetitionerAmCuPILPG.authcheckdam.pdf</w:t>
        </w:r>
      </w:hyperlink>
      <w:r>
        <w:t>]</w:t>
      </w:r>
    </w:p>
    <w:p w:rsidR="009F1167" w:rsidRDefault="009F1167" w:rsidP="009F1167"/>
    <w:p w:rsidR="009F1167" w:rsidRPr="00695213" w:rsidRDefault="009F1167" w:rsidP="009F1167">
      <w:pPr>
        <w:rPr>
          <w:rStyle w:val="Emphasis"/>
        </w:rPr>
      </w:pPr>
      <w:r w:rsidRPr="00695213">
        <w:rPr>
          <w:sz w:val="16"/>
        </w:rPr>
        <w:t xml:space="preserve">TRANSNATIONAL JUDICIAL DIALOGUE CONFIRMS THIS COURT’S LEADERSHIP IN PROMOTING ADHERENCE TO RULE OF LAW IN TIMES OF CONFLICT. </w:t>
      </w:r>
      <w:r w:rsidRPr="0055407C">
        <w:rPr>
          <w:rStyle w:val="StyleBoldUnderline"/>
        </w:rPr>
        <w:t xml:space="preserve">PILPG’s on-the-ground experience demonstrating </w:t>
      </w:r>
      <w:r w:rsidRPr="005B675F">
        <w:rPr>
          <w:rStyle w:val="StyleBoldUnderline"/>
          <w:highlight w:val="cyan"/>
        </w:rPr>
        <w:t>the leadership of this Court is confirmed by</w:t>
      </w:r>
      <w:r w:rsidRPr="0055407C">
        <w:rPr>
          <w:rStyle w:val="StyleBoldUnderline"/>
        </w:rPr>
        <w:t xml:space="preserve"> a study of </w:t>
      </w:r>
      <w:r w:rsidRPr="005B675F">
        <w:rPr>
          <w:rStyle w:val="Emphasis"/>
          <w:highlight w:val="cyan"/>
        </w:rPr>
        <w:t>transnational judicial dialogue</w:t>
      </w:r>
      <w:r w:rsidRPr="00695213">
        <w:rPr>
          <w:sz w:val="16"/>
        </w:rPr>
        <w:t xml:space="preserve">. Over the past halfcentury, </w:t>
      </w:r>
      <w:r w:rsidRPr="0055407C">
        <w:rPr>
          <w:rStyle w:val="StyleBoldUnderline"/>
        </w:rPr>
        <w:t>the world’s constitutional courts have been engaged in a rich and growing transnational judicial dialogue on a wide range of constitutional law issues</w:t>
      </w:r>
      <w:r w:rsidRPr="00695213">
        <w:rPr>
          <w:sz w:val="16"/>
        </w:rPr>
        <w:t xml:space="preserve">. See, e.g., Melissa A. Waters, Mediating Norms and Identity: The Role of Transnational Judicial Dialogue in Creating and Enforcing International Law, 93 Geo. L.J. 487 (2005); Anne-Marie Slaughter, Judicial Globalization, 40 Va. J. Int’l L. 1103 (2000). </w:t>
      </w:r>
      <w:r w:rsidRPr="005B675F">
        <w:rPr>
          <w:rStyle w:val="StyleBoldUnderline"/>
          <w:highlight w:val="cyan"/>
        </w:rPr>
        <w:t>Courts around the world consider</w:t>
      </w:r>
      <w:r w:rsidRPr="000F2AD6">
        <w:rPr>
          <w:rStyle w:val="StyleBoldUnderline"/>
        </w:rPr>
        <w:t xml:space="preserve">, discuss, </w:t>
      </w:r>
      <w:r w:rsidRPr="005B675F">
        <w:rPr>
          <w:rStyle w:val="StyleBoldUnderline"/>
          <w:highlight w:val="cyan"/>
        </w:rPr>
        <w:t>and cite foreign judicial decisions</w:t>
      </w:r>
      <w:r w:rsidRPr="00695213">
        <w:rPr>
          <w:sz w:val="16"/>
        </w:rPr>
        <w:t xml:space="preserve"> not out of a sense of legal obligation, but </w:t>
      </w:r>
      <w:r w:rsidRPr="0055407C">
        <w:rPr>
          <w:rStyle w:val="StyleBoldUnderline"/>
        </w:rPr>
        <w:t xml:space="preserve">out of a developing sense that foreign decisions are </w:t>
      </w:r>
      <w:r w:rsidRPr="0055407C">
        <w:rPr>
          <w:rStyle w:val="Emphasis"/>
        </w:rPr>
        <w:t>valuable resources in elucidating complex legal issues</w:t>
      </w:r>
      <w:r w:rsidRPr="0055407C">
        <w:rPr>
          <w:rStyle w:val="StyleBoldUnderline"/>
        </w:rPr>
        <w:t xml:space="preserve"> and </w:t>
      </w:r>
      <w:r w:rsidRPr="0055407C">
        <w:rPr>
          <w:rStyle w:val="Emphasis"/>
        </w:rPr>
        <w:t>suggesting new approaches to common problems.</w:t>
      </w:r>
      <w:r w:rsidRPr="00695213">
        <w:rPr>
          <w:sz w:val="16"/>
        </w:rPr>
        <w:t xml:space="preserve"> See Waters, supra, at 493-94. In this transnational judicial dialogue, </w:t>
      </w:r>
      <w:r w:rsidRPr="005B675F">
        <w:rPr>
          <w:rStyle w:val="StyleBoldUnderline"/>
          <w:highlight w:val="cyan"/>
        </w:rPr>
        <w:t>the decisions of this Court have exercised a</w:t>
      </w:r>
      <w:r w:rsidRPr="0055407C">
        <w:rPr>
          <w:rStyle w:val="StyleBoldUnderline"/>
        </w:rPr>
        <w:t xml:space="preserve"> </w:t>
      </w:r>
      <w:r w:rsidRPr="00695213">
        <w:rPr>
          <w:sz w:val="16"/>
        </w:rPr>
        <w:t>profound — and</w:t>
      </w:r>
      <w:r w:rsidRPr="0055407C">
        <w:rPr>
          <w:rStyle w:val="StyleBoldUnderline"/>
        </w:rPr>
        <w:t xml:space="preserve"> </w:t>
      </w:r>
      <w:r w:rsidRPr="005B675F">
        <w:rPr>
          <w:rStyle w:val="Emphasis"/>
          <w:highlight w:val="cyan"/>
        </w:rPr>
        <w:t>profoundly positive — influence</w:t>
      </w:r>
      <w:r w:rsidRPr="005B675F">
        <w:rPr>
          <w:rStyle w:val="StyleBoldUnderline"/>
          <w:highlight w:val="cyan"/>
        </w:rPr>
        <w:t xml:space="preserve"> on</w:t>
      </w:r>
      <w:r w:rsidRPr="0055407C">
        <w:rPr>
          <w:rStyle w:val="StyleBoldUnderline"/>
        </w:rPr>
        <w:t xml:space="preserve"> the work of </w:t>
      </w:r>
      <w:r w:rsidRPr="005B675F">
        <w:rPr>
          <w:rStyle w:val="StyleBoldUnderline"/>
          <w:highlight w:val="cyan"/>
        </w:rPr>
        <w:t>foreign</w:t>
      </w:r>
      <w:r w:rsidRPr="0055407C">
        <w:rPr>
          <w:rStyle w:val="StyleBoldUnderline"/>
        </w:rPr>
        <w:t xml:space="preserve"> and international </w:t>
      </w:r>
      <w:r w:rsidRPr="005B675F">
        <w:rPr>
          <w:rStyle w:val="StyleBoldUnderline"/>
          <w:highlight w:val="cyan"/>
        </w:rPr>
        <w:t>courts</w:t>
      </w:r>
      <w:r w:rsidRPr="00695213">
        <w:rPr>
          <w:sz w:val="16"/>
        </w:rPr>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sidRPr="00695213">
        <w:rPr>
          <w:rStyle w:val="StyleBoldUnderline"/>
        </w:rPr>
        <w:t>there is a vigorous overseas trade in the Bill of Rights, in</w:t>
      </w:r>
      <w:r w:rsidRPr="00695213">
        <w:rPr>
          <w:sz w:val="16"/>
        </w:rPr>
        <w:t xml:space="preserve"> international and constitutional </w:t>
      </w:r>
      <w:r w:rsidRPr="00695213">
        <w:rPr>
          <w:rStyle w:val="StyleBoldUnderline"/>
        </w:rPr>
        <w:t>litigation involving norms derived from American constitutional law</w:t>
      </w:r>
      <w:r w:rsidRPr="00695213">
        <w:rPr>
          <w:sz w:val="16"/>
        </w:rPr>
        <w:t xml:space="preserve">. When life or liberty is at stake, </w:t>
      </w:r>
      <w:r w:rsidRPr="00695213">
        <w:rPr>
          <w:rStyle w:val="StyleBoldUnderline"/>
        </w:rPr>
        <w:t xml:space="preserve">the </w:t>
      </w:r>
      <w:r w:rsidRPr="00695213">
        <w:rPr>
          <w:rStyle w:val="StyleBoldUnderline"/>
        </w:rPr>
        <w:lastRenderedPageBreak/>
        <w:t xml:space="preserve">landmark judgments of </w:t>
      </w:r>
      <w:r w:rsidRPr="005B675F">
        <w:rPr>
          <w:rStyle w:val="StyleBoldUnderline"/>
          <w:highlight w:val="cyan"/>
        </w:rPr>
        <w:t>the Supreme Court</w:t>
      </w:r>
      <w:r w:rsidRPr="00695213">
        <w:rPr>
          <w:sz w:val="16"/>
        </w:rPr>
        <w:t xml:space="preserve"> of the United States, giving fresh meaning to the principles of the Bill of Rights, are </w:t>
      </w:r>
      <w:r w:rsidRPr="005B675F">
        <w:rPr>
          <w:rStyle w:val="StyleBoldUnderline"/>
          <w:highlight w:val="cyan"/>
        </w:rPr>
        <w:t xml:space="preserve">studied </w:t>
      </w:r>
      <w:r w:rsidRPr="005B675F">
        <w:rPr>
          <w:rStyle w:val="Emphasis"/>
          <w:highlight w:val="cyan"/>
        </w:rPr>
        <w:t xml:space="preserve">with </w:t>
      </w:r>
      <w:r w:rsidRPr="007F0F72">
        <w:rPr>
          <w:rStyle w:val="Emphasis"/>
        </w:rPr>
        <w:t xml:space="preserve">as </w:t>
      </w:r>
      <w:r w:rsidRPr="005B675F">
        <w:rPr>
          <w:rStyle w:val="Emphasis"/>
          <w:highlight w:val="cyan"/>
        </w:rPr>
        <w:t xml:space="preserve">much attention </w:t>
      </w:r>
      <w:r w:rsidRPr="007F0F72">
        <w:rPr>
          <w:rStyle w:val="Emphasis"/>
        </w:rPr>
        <w:t>in New Delhi or Strasbourg as</w:t>
      </w:r>
      <w:r w:rsidRPr="00695213">
        <w:rPr>
          <w:rStyle w:val="Emphasis"/>
        </w:rPr>
        <w:t xml:space="preserve"> they are </w:t>
      </w:r>
      <w:r w:rsidRPr="007F0F72">
        <w:rPr>
          <w:rStyle w:val="Emphasis"/>
        </w:rPr>
        <w:t>in Washington, D.C</w:t>
      </w:r>
      <w:r w:rsidRPr="00695213">
        <w:rPr>
          <w:sz w:val="16"/>
        </w:rPr>
        <w:t xml:space="preserve">.” Id. at 541. This Court’s </w:t>
      </w:r>
      <w:r w:rsidRPr="000F2AD6">
        <w:rPr>
          <w:sz w:val="16"/>
        </w:rPr>
        <w:t xml:space="preserve">overseas influence is not limited to the Bill of Rights. </w:t>
      </w:r>
      <w:r w:rsidRPr="000F2AD6">
        <w:rPr>
          <w:rStyle w:val="StyleBoldUnderline"/>
        </w:rPr>
        <w:t>From Australia to India to Israel to the United Kingdom,</w:t>
      </w:r>
      <w:r w:rsidRPr="00695213">
        <w:rPr>
          <w:rStyle w:val="StyleBoldUnderline"/>
        </w:rPr>
        <w:t xml:space="preserve"> </w:t>
      </w:r>
      <w:r w:rsidRPr="000F2AD6">
        <w:rPr>
          <w:rStyle w:val="StyleBoldUnderline"/>
          <w:highlight w:val="cyan"/>
        </w:rPr>
        <w:t>foreign courts</w:t>
      </w:r>
      <w:r w:rsidRPr="00695213">
        <w:rPr>
          <w:rStyle w:val="StyleBoldUnderline"/>
        </w:rPr>
        <w:t xml:space="preserve"> have </w:t>
      </w:r>
      <w:r w:rsidRPr="005B675F">
        <w:rPr>
          <w:rStyle w:val="Emphasis"/>
          <w:highlight w:val="cyan"/>
        </w:rPr>
        <w:t>look</w:t>
      </w:r>
      <w:r w:rsidRPr="005B675F">
        <w:rPr>
          <w:rStyle w:val="Emphasis"/>
        </w:rPr>
        <w:t>e</w:t>
      </w:r>
      <w:r w:rsidRPr="00695213">
        <w:rPr>
          <w:rStyle w:val="Emphasis"/>
        </w:rPr>
        <w:t xml:space="preserve">d </w:t>
      </w:r>
      <w:r w:rsidRPr="005B675F">
        <w:rPr>
          <w:rStyle w:val="Emphasis"/>
          <w:highlight w:val="cyan"/>
        </w:rPr>
        <w:t xml:space="preserve">to </w:t>
      </w:r>
      <w:r w:rsidRPr="007F0F72">
        <w:rPr>
          <w:rStyle w:val="Emphasis"/>
        </w:rPr>
        <w:t xml:space="preserve">the seminal </w:t>
      </w:r>
      <w:r w:rsidRPr="005B675F">
        <w:rPr>
          <w:rStyle w:val="Emphasis"/>
          <w:highlight w:val="cyan"/>
        </w:rPr>
        <w:t>decisions of this Court</w:t>
      </w:r>
      <w:r w:rsidRPr="005B675F">
        <w:rPr>
          <w:sz w:val="16"/>
          <w:highlight w:val="cyan"/>
        </w:rPr>
        <w:t xml:space="preserve"> </w:t>
      </w:r>
      <w:r w:rsidRPr="005B675F">
        <w:rPr>
          <w:rStyle w:val="StyleBoldUnderline"/>
          <w:highlight w:val="cyan"/>
        </w:rPr>
        <w:t xml:space="preserve">as support for their own rulings </w:t>
      </w:r>
      <w:r w:rsidRPr="005B675F">
        <w:rPr>
          <w:rStyle w:val="Emphasis"/>
          <w:highlight w:val="cyan"/>
        </w:rPr>
        <w:t>upholding judicial review</w:t>
      </w:r>
      <w:r w:rsidRPr="005B675F">
        <w:rPr>
          <w:rStyle w:val="StyleBoldUnderline"/>
          <w:highlight w:val="cyan"/>
        </w:rPr>
        <w:t xml:space="preserve">, </w:t>
      </w:r>
      <w:r w:rsidRPr="007F0F72">
        <w:rPr>
          <w:rStyle w:val="Emphasis"/>
        </w:rPr>
        <w:t xml:space="preserve">enforcing </w:t>
      </w:r>
      <w:r w:rsidRPr="005B675F">
        <w:rPr>
          <w:rStyle w:val="Emphasis"/>
          <w:highlight w:val="cyan"/>
        </w:rPr>
        <w:t>separation of powers</w:t>
      </w:r>
      <w:r w:rsidRPr="005B675F">
        <w:rPr>
          <w:rStyle w:val="StyleBoldUnderline"/>
          <w:highlight w:val="cyan"/>
        </w:rPr>
        <w:t xml:space="preserve">, and </w:t>
      </w:r>
      <w:r w:rsidRPr="007F0F72">
        <w:rPr>
          <w:rStyle w:val="Emphasis"/>
        </w:rPr>
        <w:t xml:space="preserve">providing a </w:t>
      </w:r>
      <w:r w:rsidRPr="005B675F">
        <w:rPr>
          <w:rStyle w:val="Emphasis"/>
          <w:highlight w:val="cyan"/>
        </w:rPr>
        <w:t>judicial check on the political branches</w:t>
      </w:r>
      <w:r w:rsidRPr="00695213">
        <w:rPr>
          <w:sz w:val="16"/>
        </w:rPr>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22242A">
        <w:rPr>
          <w:rStyle w:val="StyleBoldUnderline"/>
          <w:highlight w:val="cyan"/>
        </w:rPr>
        <w:t xml:space="preserve">Reliance on the moral authority of this Court can </w:t>
      </w:r>
      <w:r w:rsidRPr="0022242A">
        <w:rPr>
          <w:rStyle w:val="Emphasis"/>
          <w:highlight w:val="cyan"/>
        </w:rPr>
        <w:t>provide invaluable support</w:t>
      </w:r>
      <w:r w:rsidRPr="0022242A">
        <w:rPr>
          <w:rStyle w:val="StyleBoldUnderline"/>
          <w:highlight w:val="cyan"/>
        </w:rPr>
        <w:t xml:space="preserve"> for</w:t>
      </w:r>
      <w:r w:rsidRPr="00695213">
        <w:rPr>
          <w:rStyle w:val="StyleBoldUnderline"/>
        </w:rPr>
        <w:t xml:space="preserve"> those </w:t>
      </w:r>
      <w:r w:rsidRPr="0022242A">
        <w:rPr>
          <w:rStyle w:val="StyleBoldUnderline"/>
          <w:highlight w:val="cyan"/>
        </w:rPr>
        <w:t>foreign courts struggling to establish their own legitimacy, to shore up judicial authority against</w:t>
      </w:r>
      <w:r w:rsidRPr="00695213">
        <w:rPr>
          <w:rStyle w:val="StyleBoldUnderline"/>
        </w:rPr>
        <w:t xml:space="preserve"> overreaching by </w:t>
      </w:r>
      <w:r w:rsidRPr="0022242A">
        <w:rPr>
          <w:rStyle w:val="StyleBoldUnderline"/>
          <w:highlight w:val="cyan"/>
        </w:rPr>
        <w:t>powerful executives</w:t>
      </w:r>
      <w:r w:rsidRPr="00695213">
        <w:rPr>
          <w:rStyle w:val="StyleBoldUnderline"/>
        </w:rPr>
        <w:t xml:space="preserve">, and to develop a strong rule of law within their own national legal systems. </w:t>
      </w:r>
      <w:r w:rsidRPr="0022242A">
        <w:rPr>
          <w:rStyle w:val="StyleBoldUnderline"/>
          <w:highlight w:val="cyan"/>
        </w:rPr>
        <w:t>This Court’s potential to positively influence</w:t>
      </w:r>
      <w:r w:rsidRPr="00695213">
        <w:rPr>
          <w:rStyle w:val="StyleBoldUnderline"/>
        </w:rPr>
        <w:t xml:space="preserve"> the </w:t>
      </w:r>
      <w:r w:rsidRPr="0022242A">
        <w:rPr>
          <w:rStyle w:val="StyleBoldUnderline"/>
          <w:highlight w:val="cyan"/>
        </w:rPr>
        <w:t xml:space="preserve">international rule of law is </w:t>
      </w:r>
      <w:r w:rsidRPr="0022242A">
        <w:rPr>
          <w:rStyle w:val="Emphasis"/>
          <w:highlight w:val="cyan"/>
        </w:rPr>
        <w:t>particularly important in the</w:t>
      </w:r>
      <w:r w:rsidRPr="00695213">
        <w:rPr>
          <w:rStyle w:val="Emphasis"/>
        </w:rPr>
        <w:t xml:space="preserve"> nascent transnational judicial dialogue surrounding the </w:t>
      </w:r>
      <w:r w:rsidRPr="0022242A">
        <w:rPr>
          <w:rStyle w:val="Emphasis"/>
          <w:highlight w:val="cyan"/>
        </w:rPr>
        <w:t>war on terror</w:t>
      </w:r>
      <w:r w:rsidRPr="00695213">
        <w:rPr>
          <w:rStyle w:val="Emphasis"/>
        </w:rPr>
        <w:t>ism and the primacy of rule of law in times of conflict.</w:t>
      </w:r>
      <w:r w:rsidRPr="00695213">
        <w:rPr>
          <w:rStyle w:val="StyleBoldUnderline"/>
        </w:rPr>
        <w:t xml:space="preserve"> As the world’s courts begin to grapple with</w:t>
      </w:r>
      <w:r w:rsidRPr="00695213">
        <w:rPr>
          <w:sz w:val="16"/>
        </w:rPr>
        <w:t xml:space="preserve"> the </w:t>
      </w:r>
      <w:r w:rsidRPr="00695213">
        <w:rPr>
          <w:rStyle w:val="StyleBoldUnderline"/>
        </w:rPr>
        <w:t>novel, complex, and delicate legal issues surrounding the modern-day war on terrorism</w:t>
      </w:r>
      <w:r w:rsidRPr="00695213">
        <w:rPr>
          <w:sz w:val="16"/>
        </w:rPr>
        <w:t xml:space="preserve">, </w:t>
      </w:r>
      <w:r w:rsidRPr="00695213">
        <w:rPr>
          <w:rStyle w:val="StyleBoldUnderline"/>
        </w:rPr>
        <w:t>and as states seek to develop judicial mechanisms to address domestic conflicts</w:t>
      </w:r>
      <w:r w:rsidRPr="00695213">
        <w:rPr>
          <w:sz w:val="16"/>
        </w:rPr>
        <w:t xml:space="preserve">, </w:t>
      </w:r>
      <w:r w:rsidRPr="0022242A">
        <w:rPr>
          <w:rStyle w:val="Emphasis"/>
          <w:highlight w:val="cyan"/>
        </w:rPr>
        <w:t>foreign governments and judiciaries are confronting</w:t>
      </w:r>
      <w:r w:rsidRPr="00695213">
        <w:rPr>
          <w:rStyle w:val="Emphasis"/>
        </w:rPr>
        <w:t xml:space="preserve"> similar </w:t>
      </w:r>
      <w:r w:rsidRPr="0022242A">
        <w:rPr>
          <w:rStyle w:val="Emphasis"/>
          <w:highlight w:val="cyan"/>
        </w:rPr>
        <w:t>challenges</w:t>
      </w:r>
      <w:r w:rsidRPr="00695213">
        <w:rPr>
          <w:sz w:val="16"/>
        </w:rPr>
        <w:t xml:space="preserve">. In particular, </w:t>
      </w:r>
      <w:r w:rsidRPr="0022242A">
        <w:rPr>
          <w:rStyle w:val="StyleBoldUnderline"/>
        </w:rPr>
        <w:t>foreign governments and judiciaries</w:t>
      </w:r>
      <w:r w:rsidRPr="00695213">
        <w:rPr>
          <w:rStyle w:val="StyleBoldUnderline"/>
        </w:rPr>
        <w:t xml:space="preserve"> </w:t>
      </w:r>
      <w:r w:rsidRPr="00695213">
        <w:rPr>
          <w:rStyle w:val="Emphasis"/>
        </w:rPr>
        <w:t>must consider how to accommodate the legitimate needs of the executive branch</w:t>
      </w:r>
      <w:r w:rsidRPr="00695213">
        <w:rPr>
          <w:sz w:val="16"/>
        </w:rPr>
        <w:t xml:space="preserve"> in times of war within the framework of the law. Although foreign courts are just beginning to address these </w:t>
      </w:r>
      <w:r w:rsidRPr="000F2AD6">
        <w:rPr>
          <w:sz w:val="16"/>
        </w:rPr>
        <w:t xml:space="preserve">issues, </w:t>
      </w:r>
      <w:r w:rsidRPr="000F2AD6">
        <w:rPr>
          <w:rStyle w:val="StyleBoldUnderline"/>
        </w:rPr>
        <w:t xml:space="preserve">it is already clear that </w:t>
      </w:r>
      <w:r w:rsidRPr="0022242A">
        <w:rPr>
          <w:rStyle w:val="StyleBoldUnderline"/>
          <w:highlight w:val="cyan"/>
        </w:rPr>
        <w:t xml:space="preserve">they are </w:t>
      </w:r>
      <w:r w:rsidRPr="0022242A">
        <w:rPr>
          <w:rStyle w:val="Emphasis"/>
          <w:highlight w:val="cyan"/>
        </w:rPr>
        <w:t>looking to the</w:t>
      </w:r>
      <w:r w:rsidRPr="00695213">
        <w:rPr>
          <w:rStyle w:val="Emphasis"/>
        </w:rPr>
        <w:t xml:space="preserve"> experience of the U.S., and to the </w:t>
      </w:r>
      <w:r w:rsidRPr="0022242A">
        <w:rPr>
          <w:rStyle w:val="Emphasis"/>
          <w:highlight w:val="cyan"/>
        </w:rPr>
        <w:t>precedent of this Court</w:t>
      </w:r>
      <w:r w:rsidRPr="0022242A">
        <w:rPr>
          <w:rStyle w:val="StyleBoldUnderline"/>
          <w:highlight w:val="cyan"/>
        </w:rPr>
        <w:t>, for guidance on</w:t>
      </w:r>
      <w:r w:rsidRPr="00695213">
        <w:rPr>
          <w:rStyle w:val="StyleBoldUnderline"/>
        </w:rPr>
        <w:t xml:space="preserve"> upholding the </w:t>
      </w:r>
      <w:r w:rsidRPr="0022242A">
        <w:rPr>
          <w:rStyle w:val="StyleBoldUnderline"/>
          <w:highlight w:val="cyan"/>
        </w:rPr>
        <w:t>rule of law in times of conflict.</w:t>
      </w:r>
      <w:r w:rsidRPr="00695213">
        <w:rPr>
          <w:sz w:val="16"/>
        </w:rPr>
        <w:t xml:space="preserve"> In recent years, </w:t>
      </w:r>
      <w:r w:rsidRPr="00695213">
        <w:rPr>
          <w:rStyle w:val="StyleBoldUnderline"/>
        </w:rPr>
        <w:t>courts in Israel, the United Kingdom, Canada, and Australia have relied on the precedent of this Court in decisions addressing the rights of detainees.</w:t>
      </w:r>
      <w:r w:rsidRPr="00695213">
        <w:rPr>
          <w:sz w:val="16"/>
        </w:rPr>
        <w:t xml:space="preserve">8 In short, </w:t>
      </w:r>
      <w:r w:rsidRPr="00695213">
        <w:rPr>
          <w:rStyle w:val="StyleBoldUnderline"/>
        </w:rPr>
        <w:t>as a result of th</w:t>
      </w:r>
      <w:r w:rsidRPr="0022242A">
        <w:rPr>
          <w:rStyle w:val="StyleBoldUnderline"/>
          <w:highlight w:val="cyan"/>
        </w:rPr>
        <w:t>is Court’s robust influence on transnational judicial dialogue</w:t>
      </w:r>
      <w:r w:rsidRPr="00695213">
        <w:rPr>
          <w:rStyle w:val="StyleBoldUnderline"/>
        </w:rPr>
        <w:t xml:space="preserve">, its decisions </w:t>
      </w:r>
      <w:r w:rsidRPr="0022242A">
        <w:rPr>
          <w:rStyle w:val="StyleBoldUnderline"/>
          <w:highlight w:val="cyan"/>
        </w:rPr>
        <w:t xml:space="preserve">have proved </w:t>
      </w:r>
      <w:r w:rsidRPr="0022242A">
        <w:rPr>
          <w:rStyle w:val="Emphasis"/>
          <w:highlight w:val="cyan"/>
        </w:rPr>
        <w:t>extraordinarily important to the development of</w:t>
      </w:r>
      <w:r w:rsidRPr="00695213">
        <w:rPr>
          <w:rStyle w:val="Emphasis"/>
        </w:rPr>
        <w:t xml:space="preserve"> the </w:t>
      </w:r>
      <w:r w:rsidRPr="0022242A">
        <w:rPr>
          <w:rStyle w:val="Emphasis"/>
          <w:highlight w:val="cyan"/>
        </w:rPr>
        <w:t>rule of law around the world</w:t>
      </w:r>
      <w:r w:rsidRPr="00695213">
        <w:rPr>
          <w:sz w:val="16"/>
        </w:rPr>
        <w:t xml:space="preserve">. </w:t>
      </w:r>
      <w:r w:rsidRPr="00695213">
        <w:rPr>
          <w:rStyle w:val="StyleBoldUnderline"/>
        </w:rPr>
        <w:t>International courts have</w:t>
      </w:r>
      <w:r w:rsidRPr="00695213">
        <w:rPr>
          <w:sz w:val="16"/>
        </w:rPr>
        <w:t xml:space="preserve"> similarly </w:t>
      </w:r>
      <w:r w:rsidRPr="00695213">
        <w:rPr>
          <w:rStyle w:val="StyleBoldUnderline"/>
        </w:rPr>
        <w:t>relied on the precedent of this Court in influential decisions.</w:t>
      </w:r>
      <w:r w:rsidRPr="00695213">
        <w:rPr>
          <w:sz w:val="16"/>
        </w:rPr>
        <w:t xml:space="preserve"> For example, in the important and developing area of international criminal law, </w:t>
      </w:r>
      <w:r w:rsidRPr="00695213">
        <w:rPr>
          <w:rStyle w:val="StyleBoldUnderline"/>
        </w:rPr>
        <w:t>the international war crimes tribunals for Yugoslavia and Rwanda both relied heavily on the precedent of this Court</w:t>
      </w:r>
      <w:r w:rsidRPr="00695213">
        <w:rPr>
          <w:sz w:val="16"/>
        </w:rPr>
        <w:t xml:space="preserve"> in their early opinions. In the first five years of the Yugoslav Tribunal, the first in the modern iteration of the war crimes tribunals, </w:t>
      </w:r>
      <w:r w:rsidRPr="00695213">
        <w:rPr>
          <w:rStyle w:val="StyleBoldUnderline"/>
        </w:rPr>
        <w:t>the justices cited this Court at least seventeen times in decisions establishing the fundamental legal principles</w:t>
      </w:r>
      <w:r w:rsidRPr="00695213">
        <w:rPr>
          <w:sz w:val="16"/>
        </w:rPr>
        <w:t xml:space="preserve"> under which the Tribunal would function.9 </w:t>
      </w:r>
      <w:r w:rsidRPr="00695213">
        <w:rPr>
          <w:rStyle w:val="StyleBoldUnderline"/>
        </w:rPr>
        <w:t>The International Criminal Tribunal for Rwanda</w:t>
      </w:r>
      <w:r w:rsidRPr="00695213">
        <w:rPr>
          <w:sz w:val="16"/>
        </w:rPr>
        <w:t xml:space="preserve"> similarly </w:t>
      </w:r>
      <w:r w:rsidRPr="00695213">
        <w:rPr>
          <w:rStyle w:val="StyleBoldUnderline"/>
        </w:rPr>
        <w:t>relied on this Court’s precedent, citing this Court at least twelve times in its first five years.</w:t>
      </w:r>
      <w:r w:rsidRPr="00695213">
        <w:rPr>
          <w:sz w:val="16"/>
        </w:rPr>
        <w:t xml:space="preserve">10 </w:t>
      </w:r>
      <w:r w:rsidRPr="00695213">
        <w:rPr>
          <w:rStyle w:val="Emphasis"/>
        </w:rPr>
        <w:t>The precedent of this Court has provided a crucial foundation for international criminal law</w:t>
      </w:r>
      <w:r w:rsidRPr="00695213">
        <w:rPr>
          <w:sz w:val="16"/>
        </w:rPr>
        <w:t xml:space="preserve">. </w:t>
      </w:r>
      <w:r w:rsidRPr="0022242A">
        <w:rPr>
          <w:rStyle w:val="StyleBoldUnderline"/>
          <w:highlight w:val="cyan"/>
        </w:rPr>
        <w:t>The reliance</w:t>
      </w:r>
      <w:r w:rsidRPr="00695213">
        <w:rPr>
          <w:rStyle w:val="StyleBoldUnderline"/>
        </w:rPr>
        <w:t xml:space="preserve"> on the precedent of this Court </w:t>
      </w:r>
      <w:r w:rsidRPr="0022242A">
        <w:rPr>
          <w:rStyle w:val="StyleBoldUnderline"/>
          <w:highlight w:val="cyan"/>
        </w:rPr>
        <w:t xml:space="preserve">speaks to the </w:t>
      </w:r>
      <w:r w:rsidRPr="0022242A">
        <w:rPr>
          <w:rStyle w:val="Emphasis"/>
          <w:highlight w:val="cyan"/>
        </w:rPr>
        <w:t>Court’s international leadership</w:t>
      </w:r>
      <w:r w:rsidRPr="0022242A">
        <w:rPr>
          <w:rStyle w:val="StyleBoldUnderline"/>
          <w:highlight w:val="cyan"/>
        </w:rPr>
        <w:t xml:space="preserve"> on</w:t>
      </w:r>
      <w:r w:rsidRPr="00695213">
        <w:rPr>
          <w:rStyle w:val="StyleBoldUnderline"/>
        </w:rPr>
        <w:t xml:space="preserve"> the promotion of respect for the </w:t>
      </w:r>
      <w:r w:rsidRPr="0022242A">
        <w:rPr>
          <w:rStyle w:val="StyleBoldUnderline"/>
          <w:highlight w:val="cyan"/>
        </w:rPr>
        <w:t>rule of law</w:t>
      </w:r>
      <w:r w:rsidRPr="00695213">
        <w:rPr>
          <w:sz w:val="16"/>
        </w:rPr>
        <w:t xml:space="preserve"> in times of conflict. </w:t>
      </w:r>
      <w:r w:rsidRPr="0022242A">
        <w:rPr>
          <w:rStyle w:val="StyleBoldUnderline"/>
          <w:highlight w:val="cyan"/>
        </w:rPr>
        <w:t>By ruling</w:t>
      </w:r>
      <w:r w:rsidRPr="00695213">
        <w:rPr>
          <w:sz w:val="16"/>
        </w:rPr>
        <w:t xml:space="preserve"> in favor of the Petitioners, </w:t>
      </w:r>
      <w:r w:rsidRPr="0022242A">
        <w:rPr>
          <w:rStyle w:val="StyleBoldUnderline"/>
          <w:highlight w:val="cyan"/>
        </w:rPr>
        <w:t xml:space="preserve">this Court will </w:t>
      </w:r>
      <w:r w:rsidRPr="0022242A">
        <w:rPr>
          <w:rStyle w:val="Emphasis"/>
          <w:highlight w:val="cyan"/>
        </w:rPr>
        <w:t>reaffirm the precedent</w:t>
      </w:r>
      <w:r w:rsidRPr="00695213">
        <w:rPr>
          <w:rStyle w:val="Emphasis"/>
        </w:rPr>
        <w:t xml:space="preserve"> established in its prior decisions </w:t>
      </w:r>
      <w:r w:rsidRPr="0022242A">
        <w:rPr>
          <w:rStyle w:val="Emphasis"/>
          <w:highlight w:val="cyan"/>
        </w:rPr>
        <w:t xml:space="preserve">granting habeas rights to </w:t>
      </w:r>
      <w:r w:rsidRPr="009A7D32">
        <w:rPr>
          <w:rStyle w:val="Emphasis"/>
        </w:rPr>
        <w:t xml:space="preserve">Guantanamo </w:t>
      </w:r>
      <w:r w:rsidRPr="0022242A">
        <w:rPr>
          <w:rStyle w:val="Emphasis"/>
          <w:highlight w:val="cyan"/>
        </w:rPr>
        <w:t>detainees and</w:t>
      </w:r>
      <w:r w:rsidRPr="00695213">
        <w:rPr>
          <w:rStyle w:val="Emphasis"/>
        </w:rPr>
        <w:t xml:space="preserve">, in doing so, </w:t>
      </w:r>
      <w:r w:rsidRPr="0022242A">
        <w:rPr>
          <w:rStyle w:val="Emphasis"/>
          <w:highlight w:val="cyan"/>
        </w:rPr>
        <w:t>demonstrate to</w:t>
      </w:r>
      <w:r w:rsidRPr="00695213">
        <w:rPr>
          <w:rStyle w:val="Emphasis"/>
        </w:rPr>
        <w:t xml:space="preserve"> these </w:t>
      </w:r>
      <w:r w:rsidRPr="0022242A">
        <w:rPr>
          <w:rStyle w:val="Emphasis"/>
          <w:highlight w:val="cyan"/>
        </w:rPr>
        <w:t>foreign courts</w:t>
      </w:r>
      <w:r w:rsidRPr="00695213">
        <w:rPr>
          <w:rStyle w:val="Emphasis"/>
        </w:rPr>
        <w:t xml:space="preserve">, and to other courts who will be addressing these issues in the future, </w:t>
      </w:r>
      <w:r w:rsidRPr="0022242A">
        <w:rPr>
          <w:rStyle w:val="Emphasis"/>
          <w:highlight w:val="cyan"/>
        </w:rPr>
        <w:t>that all branches of government must be bound by</w:t>
      </w:r>
      <w:r w:rsidRPr="00695213">
        <w:rPr>
          <w:rStyle w:val="Emphasis"/>
        </w:rPr>
        <w:t xml:space="preserve"> the </w:t>
      </w:r>
      <w:r w:rsidRPr="0022242A">
        <w:rPr>
          <w:rStyle w:val="Emphasis"/>
          <w:highlight w:val="cyan"/>
        </w:rPr>
        <w:t xml:space="preserve">rule of law, even in </w:t>
      </w:r>
      <w:r w:rsidRPr="0022242A">
        <w:rPr>
          <w:rStyle w:val="Emphasis"/>
          <w:highlight w:val="cyan"/>
        </w:rPr>
        <w:lastRenderedPageBreak/>
        <w:t>the most challenging of times</w:t>
      </w:r>
      <w:r w:rsidRPr="0022242A">
        <w:rPr>
          <w:sz w:val="16"/>
          <w:highlight w:val="cyan"/>
        </w:rPr>
        <w:t>.</w:t>
      </w:r>
      <w:r w:rsidRPr="00695213">
        <w:rPr>
          <w:sz w:val="16"/>
        </w:rPr>
        <w:t xml:space="preserve"> CONCLUSION For the aforementioned reasons, </w:t>
      </w:r>
      <w:r w:rsidRPr="0022242A">
        <w:rPr>
          <w:rStyle w:val="StyleBoldUnderline"/>
          <w:highlight w:val="cyan"/>
        </w:rPr>
        <w:t>this Court should reverse the decision of the Court of Appeals</w:t>
      </w:r>
      <w:r w:rsidRPr="00695213">
        <w:rPr>
          <w:sz w:val="16"/>
        </w:rPr>
        <w:t xml:space="preserve">, thereby </w:t>
      </w:r>
      <w:r w:rsidRPr="0022242A">
        <w:rPr>
          <w:rStyle w:val="Emphasis"/>
        </w:rPr>
        <w:t>reaffirming</w:t>
      </w:r>
      <w:r w:rsidRPr="00695213">
        <w:rPr>
          <w:rStyle w:val="Emphasis"/>
        </w:rPr>
        <w:t xml:space="preserve"> this Court’s leadership in upholding the rule of law and promoting respect for rule of law in foreign states during times of conflict.</w:t>
      </w:r>
    </w:p>
    <w:p w:rsidR="009F1167" w:rsidRPr="00B50568" w:rsidRDefault="009F1167" w:rsidP="009F1167">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9F1167" w:rsidRPr="00B50568" w:rsidRDefault="009F1167" w:rsidP="009F1167">
      <w:pPr>
        <w:rPr>
          <w:rFonts w:cstheme="minorHAnsi"/>
        </w:rPr>
      </w:pPr>
      <w:r w:rsidRPr="00B50568">
        <w:rPr>
          <w:rStyle w:val="StyleStyleBold12pt"/>
          <w:rFonts w:cstheme="minorHAnsi"/>
        </w:rPr>
        <w:t>CJA 3</w:t>
      </w:r>
      <w:r w:rsidRPr="00B50568">
        <w:rPr>
          <w:rFonts w:cstheme="minorHAnsi"/>
        </w:rPr>
        <w:t>, Center for Justice and Accountability</w:t>
      </w:r>
    </w:p>
    <w:p w:rsidR="009F1167" w:rsidRPr="00B50568" w:rsidRDefault="009F1167" w:rsidP="009F1167">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9F1167" w:rsidRDefault="009F1167" w:rsidP="009F1167">
      <w:pPr>
        <w:rPr>
          <w:rFonts w:cstheme="minorHAnsi"/>
          <w:sz w:val="16"/>
        </w:rPr>
      </w:pPr>
      <w:r w:rsidRPr="00416F4A">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 xml:space="preserve">he </w:t>
      </w:r>
      <w:r w:rsidRPr="007F0F72">
        <w:rPr>
          <w:rStyle w:val="StyleBoldUnderline"/>
          <w:rFonts w:cstheme="minorHAnsi"/>
        </w:rPr>
        <w:t>disintegration of Yugoslavia, and the continuing turmoil in parts of Africa, Latin</w:t>
      </w:r>
      <w:r w:rsidRPr="00416F4A">
        <w:rPr>
          <w:rStyle w:val="StyleBoldUnderline"/>
          <w:rFonts w:cstheme="minorHAnsi"/>
        </w:rPr>
        <w:t xml:space="preserve">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 xml:space="preserve">by diminishing </w:t>
      </w:r>
      <w:r w:rsidRPr="007F0F72">
        <w:rPr>
          <w:rStyle w:val="StyleBoldUnderline"/>
          <w:rFonts w:cstheme="minorHAnsi"/>
        </w:rPr>
        <w:t>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 xml:space="preserve">This phenomenon became most </w:t>
      </w:r>
      <w:r w:rsidRPr="00416F4A">
        <w:rPr>
          <w:rStyle w:val="StyleBoldUnderline"/>
          <w:rFonts w:cstheme="minorHAnsi"/>
        </w:rPr>
        <w:lastRenderedPageBreak/>
        <w:t>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w:t>
      </w:r>
      <w:r w:rsidRPr="00416F4A">
        <w:rPr>
          <w:rStyle w:val="StyleBoldUnderline"/>
          <w:rFonts w:cstheme="minorHAnsi"/>
        </w:rPr>
        <w:lastRenderedPageBreak/>
        <w:t xml:space="preserve">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 xml:space="preserve">Yet others </w:t>
      </w:r>
      <w:r w:rsidRPr="00416F4A">
        <w:rPr>
          <w:rStyle w:val="Emphasis"/>
          <w:rFonts w:cstheme="minorHAnsi"/>
        </w:rPr>
        <w:lastRenderedPageBreak/>
        <w:t>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rsidR="009F1167" w:rsidRDefault="009F1167" w:rsidP="009F1167">
      <w:pPr>
        <w:pStyle w:val="Heading4"/>
      </w:pPr>
      <w:r>
        <w:t>That makes war impossible—liberal democratic norms cause global peace</w:t>
      </w:r>
    </w:p>
    <w:p w:rsidR="009F1167" w:rsidRPr="00793DE0" w:rsidRDefault="009F1167" w:rsidP="009F1167">
      <w:pPr>
        <w:rPr>
          <w:rStyle w:val="StyleStyleBold12pt"/>
        </w:rPr>
      </w:pPr>
      <w:r w:rsidRPr="00793DE0">
        <w:rPr>
          <w:rStyle w:val="StyleStyleBold12pt"/>
        </w:rPr>
        <w:t>Kersch 6, Assistant Professor of Politics</w:t>
      </w:r>
      <w:r>
        <w:rPr>
          <w:rStyle w:val="StyleStyleBold12pt"/>
        </w:rPr>
        <w:t xml:space="preserve"> at Princeton</w:t>
      </w:r>
    </w:p>
    <w:p w:rsidR="009F1167" w:rsidRDefault="009F1167" w:rsidP="009F1167">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9F1167" w:rsidRPr="003139EA" w:rsidRDefault="009F1167" w:rsidP="009F1167">
      <w:pPr>
        <w:rPr>
          <w:b/>
          <w:bCs/>
          <w:u w:val="single"/>
        </w:rPr>
      </w:pPr>
      <w:r w:rsidRPr="007F0F72">
        <w:rPr>
          <w:rStyle w:val="StyleBoldUnderline"/>
        </w:rPr>
        <w:t>Liberal theories</w:t>
      </w:r>
      <w:r w:rsidRPr="007F0F72">
        <w:rPr>
          <w:sz w:val="16"/>
        </w:rPr>
        <w:t xml:space="preserve"> of international relations </w:t>
      </w:r>
      <w:r w:rsidRPr="007F0F72">
        <w:rPr>
          <w:rStyle w:val="StyleBoldUnderline"/>
        </w:rPr>
        <w:t>hold that international peace and prosperity are advanced to the degree that the world’s sovereign states converge on the model of government anchored in the twin commitment to democracy and the rule of law</w:t>
      </w:r>
      <w:r w:rsidRPr="007F0F72">
        <w:rPr>
          <w:sz w:val="16"/>
        </w:rPr>
        <w:t xml:space="preserve">.52 </w:t>
      </w:r>
      <w:r w:rsidRPr="007F0F72">
        <w:rPr>
          <w:rStyle w:val="StyleBoldUnderline"/>
        </w:rPr>
        <w:t>Liberal “democratic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Liberals envisage the spread 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lastRenderedPageBreak/>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w:t>
      </w:r>
      <w:r w:rsidRPr="007F0F72">
        <w:rPr>
          <w:sz w:val="16"/>
        </w:rPr>
        <w:t xml:space="preserve">judiciary. </w:t>
      </w:r>
      <w:r w:rsidRPr="007F0F72">
        <w:rPr>
          <w:rStyle w:val="StyleBoldUnderline"/>
        </w:rPr>
        <w:t xml:space="preserve">It is </w:t>
      </w:r>
      <w:r w:rsidRPr="001069F4">
        <w:rPr>
          <w:rStyle w:val="StyleBoldUnderline"/>
          <w:highlight w:val="yellow"/>
        </w:rPr>
        <w:t>a 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 xml:space="preserve">Judges in emerging democracies </w:t>
      </w:r>
      <w:r w:rsidRPr="007F0F72">
        <w:rPr>
          <w:rStyle w:val="Emphasis"/>
        </w:rPr>
        <w:t xml:space="preserve">will </w:t>
      </w:r>
      <w:r w:rsidRPr="001069F4">
        <w:rPr>
          <w:rStyle w:val="Emphasis"/>
          <w:highlight w:val="yellow"/>
        </w:rPr>
        <w:t>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 xml:space="preserve">Even if they are criticized for it in the short-term, these liberal internationalist judges will have a vision of the future which suggests that, ultimately, their actions will be vindicated by </w:t>
      </w:r>
      <w:r w:rsidRPr="00BC0221">
        <w:rPr>
          <w:rStyle w:val="StyleBoldUnderline"/>
        </w:rPr>
        <w:lastRenderedPageBreak/>
        <w:t>history. The liberal foreign policy outlook will thus fortify them against contemporary criticism.</w:t>
      </w:r>
    </w:p>
    <w:p w:rsidR="009F1167" w:rsidRDefault="009F1167" w:rsidP="009F1167"/>
    <w:p w:rsidR="009F1167" w:rsidRDefault="009F1167" w:rsidP="009F1167">
      <w:pPr>
        <w:pStyle w:val="Heading4"/>
      </w:pPr>
      <w:r>
        <w:t>All empirical evidence supports democratic peace theory</w:t>
      </w:r>
    </w:p>
    <w:p w:rsidR="009F1167" w:rsidRPr="002E4572" w:rsidRDefault="009F1167" w:rsidP="009F1167">
      <w:r>
        <w:t xml:space="preserve">Allen </w:t>
      </w:r>
      <w:r w:rsidRPr="002E4572">
        <w:rPr>
          <w:rStyle w:val="StyleStyleBold12pt"/>
        </w:rPr>
        <w:t>Dafoe and</w:t>
      </w:r>
      <w:r>
        <w:t xml:space="preserve"> Bruce </w:t>
      </w:r>
      <w:r w:rsidRPr="002E4572">
        <w:rPr>
          <w:rStyle w:val="StyleStyleBold12pt"/>
        </w:rPr>
        <w:t>Russett</w:t>
      </w:r>
      <w:r>
        <w:t xml:space="preserve">,  October </w:t>
      </w:r>
      <w:r w:rsidRPr="002E4572">
        <w:rPr>
          <w:rStyle w:val="StyleStyleBold12pt"/>
        </w:rPr>
        <w:t>2013</w:t>
      </w:r>
      <w:r>
        <w:t>, Assistant Professor of Political Science at Yale and Dean Acheson Research Professor of International Relations and Political Science at Yale, Assessing the Capitalist Peace, p.110</w:t>
      </w:r>
    </w:p>
    <w:p w:rsidR="009F1167" w:rsidRPr="000022F2" w:rsidRDefault="009F1167" w:rsidP="009F1167">
      <w:r w:rsidRPr="002E4572">
        <w:rPr>
          <w:rStyle w:val="StyleBoldUnderline"/>
        </w:rPr>
        <w:t xml:space="preserve">The </w:t>
      </w:r>
      <w:r w:rsidRPr="00837B1C">
        <w:rPr>
          <w:rStyle w:val="StyleBoldUnderline"/>
          <w:highlight w:val="yellow"/>
        </w:rPr>
        <w:t>democratic peace</w:t>
      </w:r>
      <w:r>
        <w:t>—the empirical association between democracy and peace—</w:t>
      </w:r>
      <w:r w:rsidRPr="00837B1C">
        <w:rPr>
          <w:rStyle w:val="StyleBoldUnderline"/>
          <w:highlight w:val="yellow"/>
        </w:rPr>
        <w:t>is</w:t>
      </w:r>
      <w:r w:rsidRPr="002E4572">
        <w:rPr>
          <w:rStyle w:val="StyleBoldUnderline"/>
        </w:rPr>
        <w:t xml:space="preserve"> an </w:t>
      </w:r>
      <w:r w:rsidRPr="00837B1C">
        <w:rPr>
          <w:rStyle w:val="Emphasis"/>
          <w:highlight w:val="yellow"/>
        </w:rPr>
        <w:t>extremely robust</w:t>
      </w:r>
      <w:r w:rsidRPr="002E4572">
        <w:rPr>
          <w:rStyle w:val="Emphasis"/>
        </w:rPr>
        <w:t xml:space="preserve"> finding</w:t>
      </w:r>
      <w:r>
        <w:t xml:space="preserve">. More generally, many liberal factors are associated with peace and many explanations have been offered for these associations, including the effects of: liberal norms, democratic signaling, credible commitments, the free press, economic interdependence, declining benefits of conquest, signaling via capital markets, constraints on the state, constraints on leaders, and others. </w:t>
      </w:r>
      <w:r w:rsidRPr="00837B1C">
        <w:rPr>
          <w:rStyle w:val="StyleBoldUnderline"/>
          <w:highlight w:val="yellow"/>
        </w:rPr>
        <w:t>Scholars</w:t>
      </w:r>
      <w:r w:rsidRPr="0001714F">
        <w:rPr>
          <w:rStyle w:val="StyleBoldUnderline"/>
        </w:rPr>
        <w:t xml:space="preserve"> </w:t>
      </w:r>
      <w:r w:rsidRPr="00837B1C">
        <w:rPr>
          <w:rStyle w:val="StyleBoldUnderline"/>
          <w:highlight w:val="yellow"/>
        </w:rPr>
        <w:t xml:space="preserve">are </w:t>
      </w:r>
      <w:r w:rsidRPr="00837B1C">
        <w:rPr>
          <w:rStyle w:val="StyleBoldUnderline"/>
        </w:rPr>
        <w:t xml:space="preserve">still </w:t>
      </w:r>
      <w:r w:rsidRPr="00837B1C">
        <w:rPr>
          <w:rStyle w:val="StyleBoldUnderline"/>
          <w:highlight w:val="yellow"/>
        </w:rPr>
        <w:t xml:space="preserve">mapping the contours </w:t>
      </w:r>
      <w:r w:rsidRPr="00837B1C">
        <w:rPr>
          <w:rStyle w:val="StyleBoldUnderline"/>
        </w:rPr>
        <w:t>of the liberal peace, and we remain a long way from fully understanding the respective influe</w:t>
      </w:r>
      <w:r w:rsidRPr="0001714F">
        <w:rPr>
          <w:rStyle w:val="StyleBoldUnderline"/>
        </w:rPr>
        <w:t xml:space="preserve">nce of these different candidate causal mechanisms. </w:t>
      </w:r>
      <w:r w:rsidRPr="00837B1C">
        <w:rPr>
          <w:rStyle w:val="StyleBoldUnderline"/>
          <w:highlight w:val="yellow"/>
        </w:rPr>
        <w:t>All this being said</w:t>
      </w:r>
      <w:r w:rsidRPr="0001714F">
        <w:rPr>
          <w:rStyle w:val="StyleBoldUnderline"/>
        </w:rPr>
        <w:t xml:space="preserve">, </w:t>
      </w:r>
      <w:r w:rsidRPr="00837B1C">
        <w:rPr>
          <w:rStyle w:val="StyleBoldUnderline"/>
          <w:highlight w:val="yellow"/>
        </w:rPr>
        <w:t>the robustness of the democratic peace</w:t>
      </w:r>
      <w:r w:rsidRPr="0001714F">
        <w:rPr>
          <w:rStyle w:val="StyleBoldUnderline"/>
        </w:rPr>
        <w:t xml:space="preserve">, </w:t>
      </w:r>
      <w:r w:rsidRPr="00837B1C">
        <w:rPr>
          <w:rStyle w:val="StyleBoldUnderline"/>
          <w:highlight w:val="yellow"/>
        </w:rPr>
        <w:t>as</w:t>
      </w:r>
      <w:r w:rsidRPr="0001714F">
        <w:rPr>
          <w:rStyle w:val="StyleBoldUnderline"/>
        </w:rPr>
        <w:t xml:space="preserve"> one </w:t>
      </w:r>
      <w:r w:rsidRPr="00837B1C">
        <w:rPr>
          <w:rStyle w:val="StyleBoldUnderline"/>
          <w:highlight w:val="yellow"/>
        </w:rPr>
        <w:t>interrelated</w:t>
      </w:r>
      <w:r w:rsidRPr="0001714F">
        <w:rPr>
          <w:rStyle w:val="StyleBoldUnderline"/>
        </w:rPr>
        <w:t xml:space="preserve"> </w:t>
      </w:r>
      <w:r w:rsidRPr="00837B1C">
        <w:rPr>
          <w:rStyle w:val="StyleBoldUnderline"/>
          <w:highlight w:val="yellow"/>
        </w:rPr>
        <w:t>empirical</w:t>
      </w:r>
      <w:r w:rsidRPr="0001714F">
        <w:rPr>
          <w:rStyle w:val="StyleBoldUnderline"/>
        </w:rPr>
        <w:t xml:space="preserve"> </w:t>
      </w:r>
      <w:r w:rsidRPr="00837B1C">
        <w:rPr>
          <w:rStyle w:val="StyleBoldUnderline"/>
          <w:highlight w:val="yellow"/>
        </w:rPr>
        <w:t>aspect</w:t>
      </w:r>
      <w:r w:rsidRPr="0001714F">
        <w:rPr>
          <w:rStyle w:val="StyleBoldUnderline"/>
        </w:rPr>
        <w:t xml:space="preserve"> of the liberal peace, </w:t>
      </w:r>
      <w:r w:rsidRPr="00837B1C">
        <w:rPr>
          <w:rStyle w:val="StyleBoldUnderline"/>
          <w:highlight w:val="yellow"/>
        </w:rPr>
        <w:t>is impressive</w:t>
      </w:r>
      <w:r>
        <w:t xml:space="preserve">. </w:t>
      </w:r>
      <w:r w:rsidRPr="0001714F">
        <w:rPr>
          <w:rStyle w:val="StyleBoldUnderline"/>
        </w:rPr>
        <w:t xml:space="preserve">The </w:t>
      </w:r>
      <w:r w:rsidRPr="00837B1C">
        <w:rPr>
          <w:rStyle w:val="StyleBoldUnderline"/>
          <w:highlight w:val="yellow"/>
        </w:rPr>
        <w:t>democratic peace has been interrogated</w:t>
      </w:r>
      <w:r w:rsidRPr="0001714F">
        <w:rPr>
          <w:rStyle w:val="StyleBoldUnderline"/>
        </w:rPr>
        <w:t xml:space="preserve"> </w:t>
      </w:r>
      <w:r w:rsidRPr="00837B1C">
        <w:rPr>
          <w:rStyle w:val="StyleBoldUnderline"/>
          <w:highlight w:val="yellow"/>
        </w:rPr>
        <w:t>for</w:t>
      </w:r>
      <w:r w:rsidRPr="0001714F">
        <w:rPr>
          <w:rStyle w:val="StyleBoldUnderline"/>
        </w:rPr>
        <w:t xml:space="preserve"> over </w:t>
      </w:r>
      <w:r w:rsidRPr="00837B1C">
        <w:rPr>
          <w:rStyle w:val="StyleBoldUnderline"/>
          <w:highlight w:val="yellow"/>
        </w:rPr>
        <w:t>two decades</w:t>
      </w:r>
      <w:r w:rsidRPr="0001714F">
        <w:rPr>
          <w:rStyle w:val="StyleBoldUnderline"/>
        </w:rPr>
        <w:t xml:space="preserve"> </w:t>
      </w:r>
      <w:r w:rsidRPr="00837B1C">
        <w:rPr>
          <w:rStyle w:val="StyleBoldUnderline"/>
          <w:highlight w:val="yellow"/>
        </w:rPr>
        <w:t xml:space="preserve">and </w:t>
      </w:r>
      <w:r w:rsidRPr="00837B1C">
        <w:rPr>
          <w:rStyle w:val="Emphasis"/>
          <w:highlight w:val="yellow"/>
        </w:rPr>
        <w:t>no one</w:t>
      </w:r>
      <w:r w:rsidRPr="0001714F">
        <w:rPr>
          <w:rStyle w:val="Emphasis"/>
        </w:rPr>
        <w:t xml:space="preserve"> </w:t>
      </w:r>
      <w:r w:rsidRPr="00837B1C">
        <w:rPr>
          <w:rStyle w:val="Emphasis"/>
          <w:highlight w:val="yellow"/>
        </w:rPr>
        <w:t>has</w:t>
      </w:r>
      <w:r w:rsidRPr="0001714F">
        <w:rPr>
          <w:rStyle w:val="Emphasis"/>
        </w:rPr>
        <w:t xml:space="preserve"> been able to identify </w:t>
      </w:r>
      <w:r w:rsidRPr="00837B1C">
        <w:rPr>
          <w:rStyle w:val="Emphasis"/>
          <w:highlight w:val="yellow"/>
        </w:rPr>
        <w:t>an alternative factor</w:t>
      </w:r>
      <w:r w:rsidRPr="0001714F">
        <w:rPr>
          <w:rStyle w:val="Emphasis"/>
        </w:rPr>
        <w:t xml:space="preserve"> </w:t>
      </w:r>
      <w:r w:rsidRPr="00837B1C">
        <w:rPr>
          <w:rStyle w:val="StyleBoldUnderline"/>
        </w:rPr>
        <w:t>that accounts for it</w:t>
      </w:r>
      <w:r w:rsidRPr="0001714F">
        <w:rPr>
          <w:rStyle w:val="StyleBoldUnderline"/>
        </w:rPr>
        <w:t xml:space="preserve"> </w:t>
      </w:r>
      <w:r w:rsidRPr="00837B1C">
        <w:rPr>
          <w:rStyle w:val="StyleBoldUnderline"/>
          <w:highlight w:val="yellow"/>
        </w:rPr>
        <w:t>in cross-national</w:t>
      </w:r>
      <w:r w:rsidRPr="0001714F">
        <w:rPr>
          <w:rStyle w:val="StyleBoldUnderline"/>
        </w:rPr>
        <w:t xml:space="preserve"> </w:t>
      </w:r>
      <w:r w:rsidRPr="00837B1C">
        <w:rPr>
          <w:rStyle w:val="StyleBoldUnderline"/>
          <w:highlight w:val="yellow"/>
        </w:rPr>
        <w:t xml:space="preserve">statistical </w:t>
      </w:r>
      <w:r w:rsidRPr="00837B1C">
        <w:rPr>
          <w:rStyle w:val="StyleBoldUnderline"/>
        </w:rPr>
        <w:t>analyses</w:t>
      </w:r>
      <w:r>
        <w:t xml:space="preserve">. </w:t>
      </w:r>
      <w:r w:rsidRPr="00837B1C">
        <w:rPr>
          <w:rStyle w:val="StyleBoldUnderline"/>
          <w:highlight w:val="yellow"/>
        </w:rPr>
        <w:t>Democracy</w:t>
      </w:r>
      <w:r w:rsidRPr="0001714F">
        <w:rPr>
          <w:rStyle w:val="StyleBoldUnderline"/>
        </w:rPr>
        <w:t xml:space="preserve"> </w:t>
      </w:r>
      <w:r w:rsidRPr="00837B1C">
        <w:rPr>
          <w:rStyle w:val="StyleBoldUnderline"/>
          <w:highlight w:val="yellow"/>
        </w:rPr>
        <w:t>in</w:t>
      </w:r>
      <w:r w:rsidRPr="0001714F">
        <w:rPr>
          <w:rStyle w:val="StyleBoldUnderline"/>
        </w:rPr>
        <w:t xml:space="preserve"> any </w:t>
      </w:r>
      <w:r w:rsidRPr="00837B1C">
        <w:rPr>
          <w:rStyle w:val="StyleBoldUnderline"/>
          <w:highlight w:val="yellow"/>
        </w:rPr>
        <w:t>two countries</w:t>
      </w:r>
      <w:r>
        <w:t xml:space="preserve"> (joint democracy) </w:t>
      </w:r>
      <w:r w:rsidRPr="0001714F">
        <w:rPr>
          <w:rStyle w:val="StyleBoldUnderline"/>
        </w:rPr>
        <w:t xml:space="preserve">has been shown to be </w:t>
      </w:r>
      <w:r w:rsidRPr="00837B1C">
        <w:rPr>
          <w:rStyle w:val="Emphasis"/>
          <w:highlight w:val="yellow"/>
        </w:rPr>
        <w:t>robustly negatively associated</w:t>
      </w:r>
      <w:r w:rsidRPr="0001714F">
        <w:rPr>
          <w:rStyle w:val="Emphasis"/>
        </w:rPr>
        <w:t xml:space="preserve"> </w:t>
      </w:r>
      <w:r w:rsidRPr="00837B1C">
        <w:rPr>
          <w:rStyle w:val="StyleBoldUnderline"/>
          <w:highlight w:val="yellow"/>
        </w:rPr>
        <w:t>with</w:t>
      </w:r>
      <w:r w:rsidRPr="0001714F">
        <w:rPr>
          <w:rStyle w:val="StyleBoldUnderline"/>
        </w:rPr>
        <w:t xml:space="preserve"> </w:t>
      </w:r>
      <w:r w:rsidRPr="00837B1C">
        <w:rPr>
          <w:rStyle w:val="StyleBoldUnderline"/>
          <w:highlight w:val="yellow"/>
        </w:rPr>
        <w:t>militarized</w:t>
      </w:r>
      <w:r w:rsidRPr="0001714F">
        <w:rPr>
          <w:rStyle w:val="StyleBoldUnderline"/>
        </w:rPr>
        <w:t xml:space="preserve"> </w:t>
      </w:r>
      <w:r w:rsidRPr="00837B1C">
        <w:rPr>
          <w:rStyle w:val="StyleBoldUnderline"/>
          <w:highlight w:val="yellow"/>
        </w:rPr>
        <w:t>interstate disputes</w:t>
      </w:r>
      <w:r w:rsidRPr="0001714F">
        <w:rPr>
          <w:rStyle w:val="StyleBoldUnderline"/>
        </w:rPr>
        <w:t xml:space="preserve"> </w:t>
      </w:r>
      <w:r>
        <w:t>(MIDs</w:t>
      </w:r>
      <w:r w:rsidRPr="0001714F">
        <w:rPr>
          <w:rStyle w:val="StyleBoldUnderline"/>
        </w:rPr>
        <w:t xml:space="preserve">), fatal MIDs, </w:t>
      </w:r>
      <w:r w:rsidRPr="00837B1C">
        <w:rPr>
          <w:rStyle w:val="StyleBoldUnderline"/>
          <w:highlight w:val="yellow"/>
        </w:rPr>
        <w:t>crises</w:t>
      </w:r>
      <w:r w:rsidRPr="0001714F">
        <w:rPr>
          <w:rStyle w:val="StyleBoldUnderline"/>
        </w:rPr>
        <w:t xml:space="preserve">, </w:t>
      </w:r>
      <w:r w:rsidRPr="00837B1C">
        <w:rPr>
          <w:rStyle w:val="StyleBoldUnderline"/>
          <w:highlight w:val="yellow"/>
        </w:rPr>
        <w:t>escalation, and wars</w:t>
      </w:r>
      <w:r w:rsidRPr="0001714F">
        <w:rPr>
          <w:rStyle w:val="StyleBoldUnderline"/>
        </w:rPr>
        <w:t xml:space="preserve">. The </w:t>
      </w:r>
      <w:r w:rsidRPr="00837B1C">
        <w:rPr>
          <w:rStyle w:val="StyleBoldUnderline"/>
          <w:highlight w:val="yellow"/>
        </w:rPr>
        <w:t>democratic peace</w:t>
      </w:r>
      <w:r w:rsidRPr="0001714F">
        <w:rPr>
          <w:rStyle w:val="StyleBoldUnderline"/>
        </w:rPr>
        <w:t xml:space="preserve"> </w:t>
      </w:r>
      <w:r w:rsidRPr="00837B1C">
        <w:rPr>
          <w:rStyle w:val="StyleBoldUnderline"/>
          <w:highlight w:val="yellow"/>
        </w:rPr>
        <w:t>is</w:t>
      </w:r>
      <w:r w:rsidRPr="0001714F">
        <w:rPr>
          <w:rStyle w:val="StyleBoldUnderline"/>
        </w:rPr>
        <w:t xml:space="preserve"> for good reason </w:t>
      </w:r>
      <w:r w:rsidRPr="00837B1C">
        <w:rPr>
          <w:rStyle w:val="StyleBoldUnderline"/>
          <w:highlight w:val="yellow"/>
        </w:rPr>
        <w:t>widely cited</w:t>
      </w:r>
      <w:r w:rsidRPr="0001714F">
        <w:rPr>
          <w:rStyle w:val="StyleBoldUnderline"/>
        </w:rPr>
        <w:t xml:space="preserve"> and regarded </w:t>
      </w:r>
      <w:r w:rsidRPr="00837B1C">
        <w:rPr>
          <w:rStyle w:val="StyleBoldUnderline"/>
          <w:highlight w:val="yellow"/>
        </w:rPr>
        <w:t>as</w:t>
      </w:r>
      <w:r w:rsidRPr="0001714F">
        <w:rPr>
          <w:rStyle w:val="StyleBoldUnderline"/>
        </w:rPr>
        <w:t xml:space="preserve"> </w:t>
      </w:r>
      <w:r w:rsidRPr="00837B1C">
        <w:rPr>
          <w:rStyle w:val="StyleBoldUnderline"/>
          <w:highlight w:val="yellow"/>
        </w:rPr>
        <w:t>one of the most productive</w:t>
      </w:r>
      <w:r w:rsidRPr="0001714F">
        <w:rPr>
          <w:rStyle w:val="StyleBoldUnderline"/>
        </w:rPr>
        <w:t xml:space="preserve"> </w:t>
      </w:r>
      <w:r w:rsidRPr="00837B1C">
        <w:rPr>
          <w:rStyle w:val="StyleBoldUnderline"/>
          <w:highlight w:val="yellow"/>
        </w:rPr>
        <w:t>research</w:t>
      </w:r>
      <w:r w:rsidRPr="0001714F">
        <w:rPr>
          <w:rStyle w:val="StyleBoldUnderline"/>
        </w:rPr>
        <w:t xml:space="preserve"> </w:t>
      </w:r>
      <w:r w:rsidRPr="00837B1C">
        <w:rPr>
          <w:rStyle w:val="StyleBoldUnderline"/>
          <w:highlight w:val="yellow"/>
        </w:rPr>
        <w:t>programs</w:t>
      </w:r>
      <w:r>
        <w:t>.</w:t>
      </w:r>
    </w:p>
    <w:p w:rsidR="009F1167" w:rsidRDefault="009F1167" w:rsidP="009F1167"/>
    <w:p w:rsidR="009F1167" w:rsidRDefault="009F1167" w:rsidP="009F1167">
      <w:pPr>
        <w:pStyle w:val="Heading4"/>
      </w:pPr>
      <w:r>
        <w:t>No circumvention</w:t>
      </w:r>
    </w:p>
    <w:p w:rsidR="009F1167" w:rsidRDefault="009F1167" w:rsidP="009F1167">
      <w:pPr>
        <w:rPr>
          <w:rStyle w:val="Heading4Char"/>
        </w:rPr>
      </w:pPr>
      <w:r w:rsidRPr="00B4653B">
        <w:rPr>
          <w:rStyle w:val="Heading4Char"/>
        </w:rPr>
        <w:t>Landau 9</w:t>
      </w:r>
      <w:r>
        <w:rPr>
          <w:rStyle w:val="Heading4Char"/>
        </w:rPr>
        <w:t>, associate professor at Fordham Law</w:t>
      </w:r>
    </w:p>
    <w:p w:rsidR="009F1167" w:rsidRDefault="009F1167" w:rsidP="009F1167">
      <w:r w:rsidRPr="00B4653B">
        <w:t>(Joseph, Associate-in-Law, Columbia Law School. MUSCULAR PROCEDURE: CONDITIONAL DEFERENCE IN THE EXECUTIVE DETENTION CASES Washingto</w:t>
      </w:r>
      <w:r>
        <w:t>n Law Review Vol. 84:661, 2009)</w:t>
      </w:r>
    </w:p>
    <w:p w:rsidR="009F1167" w:rsidRPr="00B4653B" w:rsidRDefault="009F1167" w:rsidP="009F1167">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1069F4">
        <w:rPr>
          <w:rStyle w:val="StyleBoldUnderline"/>
          <w:highlight w:val="yellow"/>
        </w:rPr>
        <w:t>This is “</w:t>
      </w:r>
      <w:r w:rsidRPr="001069F4">
        <w:rPr>
          <w:rStyle w:val="Emphasis"/>
          <w:highlight w:val="yellow"/>
        </w:rPr>
        <w:t>muscular procedure</w:t>
      </w:r>
      <w:r w:rsidRPr="001069F4">
        <w:rPr>
          <w:rStyle w:val="StyleBoldUnderline"/>
          <w:highlight w:val="yellow"/>
        </w:rPr>
        <w:t xml:space="preserve">”—the invocation of a </w:t>
      </w:r>
      <w:r w:rsidRPr="001069F4">
        <w:rPr>
          <w:rStyle w:val="Emphasis"/>
          <w:highlight w:val="yellow"/>
        </w:rPr>
        <w:t>procedural rule</w:t>
      </w:r>
      <w:r w:rsidRPr="001069F4">
        <w:rPr>
          <w:rStyle w:val="StyleBoldUnderline"/>
          <w:highlight w:val="yellow"/>
        </w:rPr>
        <w:t xml:space="preserve"> to </w:t>
      </w:r>
      <w:r w:rsidRPr="001069F4">
        <w:rPr>
          <w:rStyle w:val="Emphasis"/>
          <w:highlight w:val="yellow"/>
        </w:rPr>
        <w:t>condition deference</w:t>
      </w:r>
      <w:r w:rsidRPr="001069F4">
        <w:rPr>
          <w:rStyle w:val="StyleBoldUnderline"/>
          <w:highlight w:val="yellow"/>
        </w:rPr>
        <w:t xml:space="preserve"> on</w:t>
      </w:r>
      <w:r w:rsidRPr="00B4653B">
        <w:rPr>
          <w:rStyle w:val="StyleBoldUnderline"/>
        </w:rPr>
        <w:t xml:space="preserve"> coordinate </w:t>
      </w:r>
      <w:r w:rsidRPr="001069F4">
        <w:rPr>
          <w:rStyle w:val="StyleBoldUnderline"/>
          <w:highlight w:val="yellow"/>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w:t>
      </w:r>
      <w:r w:rsidRPr="00B4653B">
        <w:lastRenderedPageBreak/>
        <w:t xml:space="preserve">much.4 Far </w:t>
      </w:r>
      <w:r w:rsidRPr="001069F4">
        <w:rPr>
          <w:rStyle w:val="StyleBoldUnderline"/>
          <w:highlight w:val="yellow"/>
        </w:rPr>
        <w:t>fewer decisions</w:t>
      </w:r>
      <w:r w:rsidRPr="00B4653B">
        <w:rPr>
          <w:rStyle w:val="StyleBoldUnderline"/>
        </w:rPr>
        <w:t xml:space="preserve"> have </w:t>
      </w:r>
      <w:r w:rsidRPr="001069F4">
        <w:rPr>
          <w:rStyle w:val="StyleBoldUnderline"/>
          <w:highlight w:val="yellow"/>
        </w:rPr>
        <w:t>resolve</w:t>
      </w:r>
      <w:r w:rsidRPr="00B4653B">
        <w:rPr>
          <w:rStyle w:val="StyleBoldUnderline"/>
        </w:rPr>
        <w:t xml:space="preserve">d </w:t>
      </w:r>
      <w:r w:rsidRPr="001069F4">
        <w:rPr>
          <w:rStyle w:val="StyleBoldUnderline"/>
          <w:highlight w:val="yellow"/>
        </w:rPr>
        <w:t xml:space="preserve">substantive questions such as the </w:t>
      </w:r>
      <w:r w:rsidRPr="001069F4">
        <w:rPr>
          <w:rStyle w:val="Emphasis"/>
          <w:highlight w:val="yellow"/>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1069F4">
        <w:rPr>
          <w:rStyle w:val="StyleBoldUnderline"/>
          <w:highlight w:val="yellow"/>
        </w:rPr>
        <w:t xml:space="preserve">courts have </w:t>
      </w:r>
      <w:r w:rsidRPr="001069F4">
        <w:rPr>
          <w:rStyle w:val="Emphasis"/>
          <w:highlight w:val="yellow"/>
        </w:rPr>
        <w:t>affected the law of national security</w:t>
      </w:r>
      <w:r w:rsidRPr="001069F4">
        <w:rPr>
          <w:rStyle w:val="StyleBoldUnderline"/>
          <w:highlight w:val="yellow"/>
        </w:rPr>
        <w:t xml:space="preserve"> in </w:t>
      </w:r>
      <w:r w:rsidRPr="001069F4">
        <w:rPr>
          <w:rStyle w:val="Emphasis"/>
          <w:highlight w:val="yellow"/>
        </w:rPr>
        <w:t>profound ways</w:t>
      </w:r>
      <w:r w:rsidRPr="001069F4">
        <w:rPr>
          <w:rStyle w:val="StyleBoldUnderline"/>
          <w:highlight w:val="yellow"/>
        </w:rPr>
        <w:t xml:space="preserve"> by</w:t>
      </w:r>
      <w:r w:rsidRPr="00B4653B">
        <w:rPr>
          <w:rStyle w:val="StyleBoldUnderline"/>
        </w:rPr>
        <w:t xml:space="preserve"> </w:t>
      </w:r>
      <w:r w:rsidRPr="00B4653B">
        <w:rPr>
          <w:rStyle w:val="Emphasis"/>
        </w:rPr>
        <w:t xml:space="preserve">explicitly </w:t>
      </w:r>
      <w:r w:rsidRPr="001069F4">
        <w:rPr>
          <w:rStyle w:val="Emphasis"/>
          <w:highlight w:val="yellow"/>
        </w:rPr>
        <w:t>requiring the political branches to adhere</w:t>
      </w:r>
      <w:r w:rsidRPr="001069F4">
        <w:rPr>
          <w:rStyle w:val="StyleBoldUnderline"/>
          <w:highlight w:val="yellow"/>
        </w:rPr>
        <w:t xml:space="preserve"> to a </w:t>
      </w:r>
      <w:r w:rsidRPr="001069F4">
        <w:rPr>
          <w:rStyle w:val="Emphasis"/>
          <w:highlight w:val="yellow"/>
        </w:rPr>
        <w:t>judicially imposed standard</w:t>
      </w:r>
      <w:r w:rsidRPr="00B4653B">
        <w:rPr>
          <w:rStyle w:val="StyleBoldUnderline"/>
        </w:rPr>
        <w:t xml:space="preserve"> of transparency and deliberation</w:t>
      </w:r>
      <w:r w:rsidRPr="00B4653B">
        <w:t xml:space="preserve">. In individual cases, rulings </w:t>
      </w:r>
      <w:r w:rsidRPr="001069F4">
        <w:rPr>
          <w:highlight w:val="yellow"/>
        </w:rPr>
        <w:t xml:space="preserve">about </w:t>
      </w:r>
      <w:r w:rsidRPr="001069F4">
        <w:rPr>
          <w:rStyle w:val="StyleBoldUnderline"/>
          <w:highlight w:val="yellow"/>
        </w:rPr>
        <w:t xml:space="preserve">seemingly </w:t>
      </w:r>
      <w:r w:rsidRPr="001069F4">
        <w:rPr>
          <w:rStyle w:val="Emphasis"/>
          <w:highlight w:val="yellow"/>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1069F4">
        <w:rPr>
          <w:rStyle w:val="StyleBoldUnderline"/>
          <w:highlight w:val="yellow"/>
        </w:rPr>
        <w:t>accelerated the release of</w:t>
      </w:r>
      <w:r w:rsidRPr="00B4653B">
        <w:rPr>
          <w:rStyle w:val="StyleBoldUnderline"/>
        </w:rPr>
        <w:t xml:space="preserve"> enemy combatant </w:t>
      </w:r>
      <w:r w:rsidRPr="001069F4">
        <w:rPr>
          <w:rStyle w:val="StyleBoldUnderline"/>
          <w:highlight w:val="yellow"/>
        </w:rPr>
        <w:t>detainee</w:t>
      </w:r>
      <w:r w:rsidRPr="00B4653B">
        <w:rPr>
          <w:rStyle w:val="StyleBoldUnderline"/>
        </w:rPr>
        <w:t>s</w:t>
      </w:r>
      <w:r w:rsidRPr="00B4653B">
        <w:t xml:space="preserve"> who were held at Guantánamo Bay years after being cleared of any wrongdoing.6 More broadly, </w:t>
      </w:r>
      <w:r w:rsidRPr="001069F4">
        <w:rPr>
          <w:rStyle w:val="StyleBoldUnderline"/>
          <w:highlight w:val="yellow"/>
        </w:rPr>
        <w:t xml:space="preserve">procedural devices have been used to </w:t>
      </w:r>
      <w:r w:rsidRPr="001069F4">
        <w:rPr>
          <w:rStyle w:val="Emphasis"/>
          <w:highlight w:val="yellow"/>
        </w:rPr>
        <w:t xml:space="preserve">smoke out </w:t>
      </w:r>
      <w:r w:rsidRPr="001069F4">
        <w:rPr>
          <w:rStyle w:val="StyleBoldUnderline"/>
          <w:highlight w:val="yellow"/>
        </w:rPr>
        <w:t xml:space="preserve">and </w:t>
      </w:r>
      <w:r w:rsidRPr="001069F4">
        <w:rPr>
          <w:rStyle w:val="Emphasis"/>
          <w:highlight w:val="yellow"/>
        </w:rPr>
        <w:t>put in check</w:t>
      </w:r>
      <w:r w:rsidRPr="001069F4">
        <w:rPr>
          <w:rStyle w:val="StyleBoldUnderline"/>
          <w:highlight w:val="yellow"/>
        </w:rPr>
        <w:t xml:space="preserve"> Congress’s </w:t>
      </w:r>
      <w:r w:rsidRPr="001069F4">
        <w:rPr>
          <w:rStyle w:val="Emphasis"/>
          <w:highlight w:val="yellow"/>
        </w:rPr>
        <w:t>lack of oversight</w:t>
      </w:r>
      <w:r w:rsidRPr="00B4653B">
        <w:t xml:space="preserve"> of the executive branch </w:t>
      </w:r>
      <w:bookmarkStart w:id="0" w:name="_GoBack"/>
      <w:bookmarkEnd w:id="0"/>
      <w:r w:rsidRPr="00B4653B">
        <w:t xml:space="preserve">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1069F4">
        <w:rPr>
          <w:rStyle w:val="StyleBoldUnderline"/>
          <w:highlight w:val="yellow"/>
        </w:rPr>
        <w:t xml:space="preserve">the judiciary has </w:t>
      </w:r>
      <w:r w:rsidRPr="001069F4">
        <w:rPr>
          <w:rStyle w:val="Emphasis"/>
          <w:highlight w:val="yellow"/>
        </w:rPr>
        <w:t>rebuffed</w:t>
      </w:r>
      <w:r w:rsidRPr="001069F4">
        <w:rPr>
          <w:rStyle w:val="StyleBoldUnderline"/>
          <w:highlight w:val="yellow"/>
        </w:rPr>
        <w:t xml:space="preserve"> the President’s </w:t>
      </w:r>
      <w:r w:rsidRPr="001069F4">
        <w:rPr>
          <w:rStyle w:val="Emphasis"/>
          <w:highlight w:val="yellow"/>
        </w:rPr>
        <w:t>extreme interpretations</w:t>
      </w:r>
      <w:r w:rsidRPr="001069F4">
        <w:rPr>
          <w:rStyle w:val="StyleBoldUnderline"/>
          <w:highlight w:val="yellow"/>
        </w:rPr>
        <w:t xml:space="preserve"> of </w:t>
      </w:r>
      <w:r w:rsidRPr="001069F4">
        <w:rPr>
          <w:rStyle w:val="Emphasis"/>
          <w:highlight w:val="yellow"/>
        </w:rPr>
        <w:t>vague authorizing legislation</w:t>
      </w:r>
      <w:r w:rsidRPr="00B4653B">
        <w:t xml:space="preserve">,10 reexamined inadequately reasoned decisions by various arms of the executive branch in implementing a congressional delegation,11 </w:t>
      </w:r>
      <w:r w:rsidRPr="001069F4">
        <w:rPr>
          <w:rStyle w:val="StyleBoldUnderline"/>
          <w:highlight w:val="yellow"/>
        </w:rPr>
        <w:t xml:space="preserve">and </w:t>
      </w:r>
      <w:r w:rsidRPr="001069F4">
        <w:rPr>
          <w:rStyle w:val="Emphasis"/>
          <w:highlight w:val="yellow"/>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1069F4">
        <w:rPr>
          <w:rStyle w:val="StyleBoldUnderline"/>
          <w:highlight w:val="yellow"/>
        </w:rPr>
        <w:t xml:space="preserve">procedure functions as a </w:t>
      </w:r>
      <w:r w:rsidRPr="001069F4">
        <w:rPr>
          <w:rStyle w:val="Emphasis"/>
          <w:highlight w:val="yellow"/>
        </w:rPr>
        <w:t>corrective to decision-making</w:t>
      </w:r>
      <w:r w:rsidRPr="00B4653B">
        <w:t xml:space="preserve"> by one (or both) of the political branches </w:t>
      </w:r>
      <w:r w:rsidRPr="001069F4">
        <w:rPr>
          <w:rStyle w:val="StyleBoldUnderline"/>
          <w:highlight w:val="yellow"/>
        </w:rPr>
        <w:t>that</w:t>
      </w:r>
      <w:r w:rsidRPr="00B4653B">
        <w:rPr>
          <w:rStyle w:val="StyleBoldUnderline"/>
        </w:rPr>
        <w:t>,</w:t>
      </w:r>
      <w:r w:rsidRPr="00B4653B">
        <w:t xml:space="preserve"> if left undisturbed, </w:t>
      </w:r>
      <w:r w:rsidRPr="001069F4">
        <w:rPr>
          <w:rStyle w:val="StyleBoldUnderline"/>
          <w:highlight w:val="yellow"/>
        </w:rPr>
        <w:t xml:space="preserve">would violate a judicially imposed standard requiring </w:t>
      </w:r>
      <w:r w:rsidRPr="001069F4">
        <w:rPr>
          <w:rStyle w:val="Emphasis"/>
          <w:highlight w:val="yellow"/>
        </w:rPr>
        <w:t>lucid, intelligible procedures</w:t>
      </w:r>
      <w:r w:rsidRPr="00B4653B">
        <w:t>.</w:t>
      </w:r>
    </w:p>
    <w:p w:rsidR="009F1167" w:rsidRDefault="009F1167" w:rsidP="009F1167"/>
    <w:p w:rsidR="009F1167" w:rsidRDefault="009F1167" w:rsidP="009F1167"/>
    <w:p w:rsidR="009F1167" w:rsidRPr="009F1167" w:rsidRDefault="009F1167" w:rsidP="009F1167"/>
    <w:p w:rsidR="009F1167" w:rsidRDefault="009F1167" w:rsidP="009F1167">
      <w:pPr>
        <w:pStyle w:val="Heading1"/>
      </w:pPr>
      <w:r>
        <w:lastRenderedPageBreak/>
        <w:t>2AC</w:t>
      </w:r>
    </w:p>
    <w:p w:rsidR="00B64516" w:rsidRDefault="00B64516" w:rsidP="00B64516">
      <w:pPr>
        <w:pStyle w:val="Heading3"/>
        <w:rPr>
          <w:rFonts w:cstheme="minorHAnsi"/>
        </w:rPr>
      </w:pPr>
      <w:r>
        <w:rPr>
          <w:rFonts w:cstheme="minorHAnsi"/>
        </w:rPr>
        <w:lastRenderedPageBreak/>
        <w:t>AT: P&amp;V</w:t>
      </w:r>
    </w:p>
    <w:p w:rsidR="00B64516" w:rsidRPr="00C0149E" w:rsidRDefault="00B64516" w:rsidP="00B64516">
      <w:pPr>
        <w:pStyle w:val="Heading4"/>
      </w:pPr>
      <w:r>
        <w:t>The president will opt to follow the law—political incentives make it in his interest</w:t>
      </w:r>
    </w:p>
    <w:p w:rsidR="00B64516" w:rsidRPr="00C0149E" w:rsidRDefault="00B64516" w:rsidP="00B64516">
      <w:pPr>
        <w:rPr>
          <w:rStyle w:val="StyleStyleBold12pt"/>
        </w:rPr>
      </w:pPr>
      <w:r w:rsidRPr="00C0149E">
        <w:rPr>
          <w:rStyle w:val="StyleStyleBold12pt"/>
        </w:rPr>
        <w:t>Huz 12, Assistant Professor of Law</w:t>
      </w:r>
    </w:p>
    <w:p w:rsidR="00B64516" w:rsidRDefault="00B64516" w:rsidP="00B64516">
      <w:r>
        <w:t xml:space="preserve">[August 2012, Aziz Z. Huq is an Assistant Professor of Law, University of Chicago Law School, “BINDING THE EXECUTIVE (BY LAW OR BY POLITICS)”, </w:t>
      </w:r>
      <w:hyperlink r:id="rId12" w:history="1">
        <w:r w:rsidRPr="007C4DEE">
          <w:rPr>
            <w:rStyle w:val="Hyperlink"/>
          </w:rPr>
          <w:t>http://www.law.uchicago.edu/files/file/400-ah-binding.pdf</w:t>
        </w:r>
      </w:hyperlink>
      <w:r>
        <w:t>]</w:t>
      </w:r>
    </w:p>
    <w:p w:rsidR="00B64516" w:rsidRDefault="00B64516" w:rsidP="00B64516">
      <w:pPr>
        <w:rPr>
          <w:rStyle w:val="StyleBoldUnderline"/>
        </w:rPr>
      </w:pPr>
      <w:r w:rsidRPr="005A1F8B">
        <w:rPr>
          <w:sz w:val="16"/>
        </w:rPr>
        <w:t xml:space="preserve">But </w:t>
      </w:r>
      <w:r w:rsidRPr="005A1F8B">
        <w:rPr>
          <w:rStyle w:val="StyleBoldUnderline"/>
        </w:rPr>
        <w:t>why should Presidents attend to</w:t>
      </w:r>
      <w:r w:rsidRPr="005A1F8B">
        <w:rPr>
          <w:sz w:val="16"/>
        </w:rPr>
        <w:t xml:space="preserve"> statutory </w:t>
      </w:r>
      <w:r w:rsidRPr="005A1F8B">
        <w:rPr>
          <w:rStyle w:val="StyleBoldUnderline"/>
        </w:rPr>
        <w:t>constraints</w:t>
      </w:r>
      <w:r w:rsidRPr="005A1F8B">
        <w:rPr>
          <w:sz w:val="16"/>
        </w:rPr>
        <w:t xml:space="preserve"> or Congress in the first place? </w:t>
      </w:r>
      <w:r w:rsidRPr="005A1F8B">
        <w:rPr>
          <w:rStyle w:val="StyleBoldUnderline"/>
        </w:rPr>
        <w:t>What stops</w:t>
      </w:r>
      <w:r w:rsidRPr="005A1F8B">
        <w:rPr>
          <w:sz w:val="16"/>
        </w:rPr>
        <w:t xml:space="preserve"> Henry </w:t>
      </w:r>
      <w:r w:rsidRPr="005A1F8B">
        <w:rPr>
          <w:rStyle w:val="StyleBoldUnderline"/>
        </w:rPr>
        <w:t>Paulson from proceeding with the bailout without waiting for new appropriations</w:t>
      </w:r>
      <w:r w:rsidRPr="005A1F8B">
        <w:rPr>
          <w:sz w:val="16"/>
        </w:rPr>
        <w:t xml:space="preserve">? </w:t>
      </w:r>
      <w:r w:rsidRPr="005A1F8B">
        <w:rPr>
          <w:rStyle w:val="StyleBoldUnderline"/>
        </w:rPr>
        <w:t>Or President Obama from</w:t>
      </w:r>
      <w:r w:rsidRPr="005A1F8B">
        <w:rPr>
          <w:sz w:val="16"/>
        </w:rPr>
        <w:t xml:space="preserve"> sua sponte </w:t>
      </w:r>
      <w:r w:rsidRPr="005A1F8B">
        <w:rPr>
          <w:rStyle w:val="StyleBoldUnderline"/>
        </w:rPr>
        <w:t>issuing new debt</w:t>
      </w:r>
      <w:r w:rsidRPr="005A1F8B">
        <w:rPr>
          <w:sz w:val="16"/>
        </w:rPr>
        <w:t xml:space="preserve"> or transferring Guantánamo detainees? The political economy developed in </w:t>
      </w:r>
      <w:r w:rsidRPr="003C7DE4">
        <w:rPr>
          <w:rStyle w:val="StyleBoldUnderline"/>
          <w:highlight w:val="yellow"/>
        </w:rPr>
        <w:t>The Executive Unbound suggests</w:t>
      </w:r>
      <w:r w:rsidRPr="005A1F8B">
        <w:rPr>
          <w:rStyle w:val="StyleBoldUnderline"/>
        </w:rPr>
        <w:t xml:space="preserve"> that </w:t>
      </w:r>
      <w:r w:rsidRPr="003C7DE4">
        <w:rPr>
          <w:rStyle w:val="StyleBoldUnderline"/>
          <w:highlight w:val="yellow"/>
        </w:rPr>
        <w:t>executive</w:t>
      </w:r>
      <w:r w:rsidRPr="005A1F8B">
        <w:rPr>
          <w:rStyle w:val="StyleBoldUnderline"/>
        </w:rPr>
        <w:t xml:space="preserve"> branch </w:t>
      </w:r>
      <w:r w:rsidRPr="003C7DE4">
        <w:rPr>
          <w:rStyle w:val="StyleBoldUnderline"/>
          <w:highlight w:val="yellow"/>
        </w:rPr>
        <w:t>officials have no reason to heed</w:t>
      </w:r>
      <w:r w:rsidRPr="005A1F8B">
        <w:rPr>
          <w:rStyle w:val="StyleBoldUnderline"/>
        </w:rPr>
        <w:t xml:space="preserve"> legal and institutional </w:t>
      </w:r>
      <w:r w:rsidRPr="003C7DE4">
        <w:rPr>
          <w:rStyle w:val="StyleBoldUnderline"/>
          <w:highlight w:val="yellow"/>
        </w:rPr>
        <w:t>constraints</w:t>
      </w:r>
      <w:r w:rsidRPr="005A1F8B">
        <w:rPr>
          <w:sz w:val="16"/>
        </w:rPr>
        <w:t xml:space="preserve"> absent the possibility of credibility gains. </w:t>
      </w:r>
      <w:r w:rsidRPr="003C7DE4">
        <w:rPr>
          <w:rStyle w:val="StyleBoldUnderline"/>
          <w:highlight w:val="yellow"/>
        </w:rPr>
        <w:t>PV</w:t>
      </w:r>
      <w:r w:rsidRPr="005A1F8B">
        <w:rPr>
          <w:sz w:val="16"/>
        </w:rPr>
        <w:t xml:space="preserve"> also </w:t>
      </w:r>
      <w:r w:rsidRPr="003C7DE4">
        <w:rPr>
          <w:rStyle w:val="StyleBoldUnderline"/>
          <w:highlight w:val="yellow"/>
        </w:rPr>
        <w:t>suggest</w:t>
      </w:r>
      <w:r w:rsidRPr="005A1F8B">
        <w:rPr>
          <w:rStyle w:val="StyleBoldUnderline"/>
        </w:rPr>
        <w:t xml:space="preserve"> that legislators and </w:t>
      </w:r>
      <w:r w:rsidRPr="003C7DE4">
        <w:rPr>
          <w:rStyle w:val="StyleBoldUnderline"/>
          <w:highlight w:val="yellow"/>
        </w:rPr>
        <w:t>judges defer</w:t>
      </w:r>
      <w:r w:rsidRPr="005A1F8B">
        <w:rPr>
          <w:rStyle w:val="StyleBoldUnderline"/>
        </w:rPr>
        <w:t xml:space="preserve"> to the executive </w:t>
      </w:r>
      <w:r w:rsidRPr="003C7DE4">
        <w:rPr>
          <w:rStyle w:val="StyleBoldUnderline"/>
          <w:highlight w:val="yellow"/>
        </w:rPr>
        <w:t>because of</w:t>
      </w:r>
      <w:r w:rsidRPr="005A1F8B">
        <w:rPr>
          <w:rStyle w:val="StyleBoldUnderline"/>
        </w:rPr>
        <w:t xml:space="preserve"> the latter’s superior </w:t>
      </w:r>
      <w:r w:rsidRPr="003C7DE4">
        <w:rPr>
          <w:rStyle w:val="StyleBoldUnderline"/>
          <w:highlight w:val="yellow"/>
        </w:rPr>
        <w:t>institutional competence</w:t>
      </w:r>
      <w:r w:rsidRPr="005A1F8B">
        <w:rPr>
          <w:sz w:val="16"/>
        </w:rPr>
        <w:t xml:space="preserve"> (pp 107–08).103 Recognizing the “inevitable” (p 103), they stay their hand rather than needlessly expend effort. This account of executive dominance, however, rests on an incomplete theory of political actors’ and judges’ motivations.104 PV’s rendition of the relevant motivations rests on rational choice foundations. Rational choice models take individuals as the central unit of analysis.105 They assume individuals “form rational beliefs, including beliefs about the options available to them” and then take actions that maximize preferences “given [those] beliefs.” 106 Rational choice explanations come in “thick” and “thin” forms.107 Thin forms make no assumptions about the content of individuals’ preferences; thick accounts do.108 The strong law/politics dichotomy rests on “thick” rational choice assumptions.109 </w:t>
      </w:r>
      <w:r w:rsidRPr="005A1F8B">
        <w:rPr>
          <w:rStyle w:val="StyleBoldUnderline"/>
        </w:rPr>
        <w:t xml:space="preserve">Political </w:t>
      </w:r>
      <w:r w:rsidRPr="003C7DE4">
        <w:rPr>
          <w:rStyle w:val="StyleBoldUnderline"/>
        </w:rPr>
        <w:t>actors</w:t>
      </w:r>
      <w:r w:rsidRPr="005A1F8B">
        <w:rPr>
          <w:sz w:val="16"/>
        </w:rPr>
        <w:t xml:space="preserve"> and judges are not only utility maximizers, their utilities also have defined content. Specifically, they </w:t>
      </w:r>
      <w:r w:rsidRPr="005A1F8B">
        <w:rPr>
          <w:rStyle w:val="StyleBoldUnderline"/>
        </w:rPr>
        <w:t>have preferences over first-order policy outcomes, but not over second-order goals such as legality and constitutionality</w:t>
      </w:r>
      <w:r w:rsidRPr="005A1F8B">
        <w:rPr>
          <w:sz w:val="16"/>
        </w:rPr>
        <w:t xml:space="preserve">.110 </w:t>
      </w:r>
      <w:r w:rsidRPr="005A1F8B">
        <w:rPr>
          <w:rStyle w:val="StyleBoldUnderline"/>
        </w:rPr>
        <w:t>This distinction</w:t>
      </w:r>
      <w:r w:rsidRPr="005A1F8B">
        <w:rPr>
          <w:sz w:val="16"/>
        </w:rPr>
        <w:t xml:space="preserve"> between first-order and second-order preferences is not explicitly stated in The Executive Unbound. But it </w:t>
      </w:r>
      <w:r w:rsidRPr="005A1F8B">
        <w:rPr>
          <w:rStyle w:val="StyleBoldUnderline"/>
        </w:rPr>
        <w:t>is omnipresent</w:t>
      </w:r>
      <w:r w:rsidRPr="005A1F8B">
        <w:rPr>
          <w:sz w:val="16"/>
        </w:rPr>
        <w:t xml:space="preserve">. The sole reason </w:t>
      </w:r>
      <w:r w:rsidRPr="005A1F8B">
        <w:rPr>
          <w:rStyle w:val="StyleBoldUnderline"/>
        </w:rPr>
        <w:t xml:space="preserve">the </w:t>
      </w:r>
      <w:r w:rsidRPr="003C7DE4">
        <w:rPr>
          <w:rStyle w:val="StyleBoldUnderline"/>
          <w:highlight w:val="yellow"/>
        </w:rPr>
        <w:t xml:space="preserve">President </w:t>
      </w:r>
      <w:r w:rsidRPr="003C7DE4">
        <w:rPr>
          <w:rStyle w:val="Emphasis"/>
          <w:highlight w:val="yellow"/>
        </w:rPr>
        <w:t>recognizes constraints</w:t>
      </w:r>
      <w:r w:rsidRPr="005A1F8B">
        <w:rPr>
          <w:sz w:val="16"/>
        </w:rPr>
        <w:t xml:space="preserve"> is </w:t>
      </w:r>
      <w:r w:rsidRPr="003C7DE4">
        <w:rPr>
          <w:rStyle w:val="Emphasis"/>
          <w:highlight w:val="yellow"/>
        </w:rPr>
        <w:t>to obtain credibility that yields further “power”</w:t>
      </w:r>
      <w:r w:rsidRPr="005A1F8B">
        <w:rPr>
          <w:rStyle w:val="Emphasis"/>
        </w:rPr>
        <w:t xml:space="preserve"> to achieve particular policy ends</w:t>
      </w:r>
      <w:r w:rsidRPr="005A1F8B">
        <w:rPr>
          <w:sz w:val="16"/>
        </w:rPr>
        <w:t xml:space="preserve"> (p 153). Legislators capitulate before executive initiatives because they recognize them to be “inescapable” (p 108). Judges “remain quiet” because they recognize the “sharp pragmatic limits” on what they can do (pp 35–37). In all these arguments, political actors and judges are characterized as acting on the basis of expected policy outcomes. The possibility that their choices will reflect normative preferences for legality and constitutionality with a “dimension of ‘oughtness’” 111 does not enter the analysis.112 This account of first-order preferences, which underwrites the law/politics dichotomy, embodies controversial assumptions. Notice, at the threshold, that arguments from inevitability or inescapability cannot be literally true either for the courts or the legislative branch. It is not impossible for judges to issue timely preliminary injunctions. Nor is Congress necessarily disabled from quick action, as its firstblush response to 9/11 demonstrates. Rather, the inevitability argument relies on an implicit, unstated claim that judges and legislators accept comparative institutional competence argumentsin favor of executive-branch primacy. 113 Courts and Congress, that is, are said to refrain from acting because they recognize that “institutional capacities” make it “inevitable” for the executive to take the lead (p 105).114 But </w:t>
      </w:r>
      <w:r w:rsidRPr="005A1F8B">
        <w:rPr>
          <w:rStyle w:val="StyleBoldUnderline"/>
        </w:rPr>
        <w:t>it is not</w:t>
      </w:r>
      <w:r w:rsidRPr="005A1F8B">
        <w:rPr>
          <w:sz w:val="16"/>
        </w:rPr>
        <w:t xml:space="preserve"> at all </w:t>
      </w:r>
      <w:r w:rsidRPr="005A1F8B">
        <w:rPr>
          <w:rStyle w:val="StyleBoldUnderline"/>
        </w:rPr>
        <w:t>clear</w:t>
      </w:r>
      <w:r w:rsidRPr="005A1F8B">
        <w:rPr>
          <w:sz w:val="16"/>
        </w:rPr>
        <w:t xml:space="preserve"> whether </w:t>
      </w:r>
      <w:r w:rsidRPr="005A1F8B">
        <w:rPr>
          <w:rStyle w:val="StyleBoldUnderline"/>
        </w:rPr>
        <w:t>judges</w:t>
      </w:r>
      <w:r w:rsidRPr="005A1F8B">
        <w:rPr>
          <w:sz w:val="16"/>
        </w:rPr>
        <w:t xml:space="preserve"> and legislators </w:t>
      </w:r>
      <w:r w:rsidRPr="005A1F8B">
        <w:rPr>
          <w:rStyle w:val="StyleBoldUnderline"/>
        </w:rPr>
        <w:t>accept the “essentially normative” claim that “our nation would be safer. . . if judges [or Congress] appropriately deferred to their [] presidents</w:t>
      </w:r>
      <w:r w:rsidRPr="005A1F8B">
        <w:rPr>
          <w:sz w:val="16"/>
        </w:rPr>
        <w:t xml:space="preserve">.” 115 </w:t>
      </w:r>
      <w:r w:rsidRPr="005A1F8B">
        <w:rPr>
          <w:rStyle w:val="StyleBoldUnderline"/>
        </w:rPr>
        <w:t xml:space="preserve">What </w:t>
      </w:r>
      <w:r w:rsidRPr="003C7DE4">
        <w:rPr>
          <w:rStyle w:val="StyleBoldUnderline"/>
          <w:highlight w:val="yellow"/>
        </w:rPr>
        <w:t>judges</w:t>
      </w:r>
      <w:r w:rsidRPr="005A1F8B">
        <w:rPr>
          <w:sz w:val="16"/>
        </w:rPr>
        <w:t xml:space="preserve"> and legislators </w:t>
      </w:r>
      <w:r w:rsidRPr="003C7DE4">
        <w:rPr>
          <w:rStyle w:val="StyleBoldUnderline"/>
          <w:highlight w:val="yellow"/>
        </w:rPr>
        <w:t>believe</w:t>
      </w:r>
      <w:r w:rsidRPr="005A1F8B">
        <w:rPr>
          <w:rStyle w:val="StyleBoldUnderline"/>
        </w:rPr>
        <w:t xml:space="preserve"> is </w:t>
      </w:r>
      <w:r w:rsidRPr="003C7DE4">
        <w:rPr>
          <w:rStyle w:val="StyleBoldUnderline"/>
          <w:highlight w:val="yellow"/>
        </w:rPr>
        <w:t>an empirical question</w:t>
      </w:r>
      <w:r w:rsidRPr="005A1F8B">
        <w:rPr>
          <w:sz w:val="16"/>
        </w:rPr>
        <w:t xml:space="preserve">, </w:t>
      </w:r>
      <w:r w:rsidRPr="005A1F8B">
        <w:rPr>
          <w:rStyle w:val="StyleBoldUnderline"/>
        </w:rPr>
        <w:t xml:space="preserve">a question </w:t>
      </w:r>
      <w:r w:rsidRPr="003C7DE4">
        <w:rPr>
          <w:rStyle w:val="StyleBoldUnderline"/>
          <w:highlight w:val="yellow"/>
        </w:rPr>
        <w:t xml:space="preserve">on which The Executive Unbound </w:t>
      </w:r>
      <w:r w:rsidRPr="003C7DE4">
        <w:rPr>
          <w:rStyle w:val="Emphasis"/>
          <w:highlight w:val="yellow"/>
        </w:rPr>
        <w:t>adduces no evidence.</w:t>
      </w:r>
      <w:r w:rsidRPr="005A1F8B">
        <w:rPr>
          <w:sz w:val="16"/>
        </w:rPr>
        <w:t xml:space="preserve"> </w:t>
      </w:r>
      <w:r w:rsidRPr="005A1F8B">
        <w:rPr>
          <w:rStyle w:val="StyleBoldUnderline"/>
        </w:rPr>
        <w:t xml:space="preserve">Absent an empirical foundation, </w:t>
      </w:r>
      <w:r w:rsidRPr="003C7DE4">
        <w:rPr>
          <w:rStyle w:val="StyleBoldUnderline"/>
          <w:highlight w:val="yellow"/>
        </w:rPr>
        <w:t>it</w:t>
      </w:r>
      <w:r w:rsidRPr="005A1F8B">
        <w:rPr>
          <w:rStyle w:val="StyleBoldUnderline"/>
        </w:rPr>
        <w:t xml:space="preserve"> nonetheless </w:t>
      </w:r>
      <w:r w:rsidRPr="003C7DE4">
        <w:rPr>
          <w:rStyle w:val="Emphasis"/>
          <w:highlight w:val="yellow"/>
        </w:rPr>
        <w:t>seems implausible</w:t>
      </w:r>
      <w:r w:rsidRPr="005A1F8B">
        <w:rPr>
          <w:sz w:val="16"/>
        </w:rPr>
        <w:t xml:space="preserve"> (at least to me) </w:t>
      </w:r>
      <w:r w:rsidRPr="003C7DE4">
        <w:rPr>
          <w:rStyle w:val="StyleBoldUnderline"/>
          <w:highlight w:val="yellow"/>
        </w:rPr>
        <w:t>to</w:t>
      </w:r>
      <w:r w:rsidRPr="005A1F8B">
        <w:rPr>
          <w:rStyle w:val="StyleBoldUnderline"/>
        </w:rPr>
        <w:t xml:space="preserve"> </w:t>
      </w:r>
      <w:r w:rsidRPr="003C7DE4">
        <w:rPr>
          <w:rStyle w:val="StyleBoldUnderline"/>
          <w:highlight w:val="yellow"/>
        </w:rPr>
        <w:t>assert</w:t>
      </w:r>
      <w:r w:rsidRPr="005A1F8B">
        <w:rPr>
          <w:rStyle w:val="StyleBoldUnderline"/>
        </w:rPr>
        <w:t xml:space="preserve"> that </w:t>
      </w:r>
      <w:r w:rsidRPr="003C7DE4">
        <w:rPr>
          <w:rStyle w:val="StyleBoldUnderline"/>
        </w:rPr>
        <w:t xml:space="preserve">federal </w:t>
      </w:r>
      <w:r w:rsidRPr="003C7DE4">
        <w:rPr>
          <w:rStyle w:val="StyleBoldUnderline"/>
          <w:highlight w:val="yellow"/>
        </w:rPr>
        <w:t>judges</w:t>
      </w:r>
      <w:r w:rsidRPr="005A1F8B">
        <w:rPr>
          <w:sz w:val="16"/>
        </w:rPr>
        <w:t xml:space="preserve"> and legislators </w:t>
      </w:r>
      <w:r w:rsidRPr="005A1F8B">
        <w:rPr>
          <w:rStyle w:val="StyleBoldUnderline"/>
        </w:rPr>
        <w:t xml:space="preserve">have uniformly </w:t>
      </w:r>
      <w:r w:rsidRPr="003C7DE4">
        <w:rPr>
          <w:rStyle w:val="StyleBoldUnderline"/>
          <w:highlight w:val="yellow"/>
        </w:rPr>
        <w:t>internalized</w:t>
      </w:r>
      <w:r w:rsidRPr="005A1F8B">
        <w:rPr>
          <w:rStyle w:val="StyleBoldUnderline"/>
        </w:rPr>
        <w:t xml:space="preserve"> </w:t>
      </w:r>
      <w:r w:rsidRPr="003C7DE4">
        <w:rPr>
          <w:rStyle w:val="StyleBoldUnderline"/>
          <w:highlight w:val="yellow"/>
        </w:rPr>
        <w:t>a</w:t>
      </w:r>
      <w:r w:rsidRPr="005A1F8B">
        <w:rPr>
          <w:rStyle w:val="StyleBoldUnderline"/>
        </w:rPr>
        <w:t xml:space="preserve"> controversial </w:t>
      </w:r>
      <w:r w:rsidRPr="003C7DE4">
        <w:rPr>
          <w:rStyle w:val="StyleBoldUnderline"/>
          <w:highlight w:val="yellow"/>
        </w:rPr>
        <w:t>logic that teaches them their own impotence</w:t>
      </w:r>
      <w:r w:rsidRPr="005A1F8B">
        <w:rPr>
          <w:sz w:val="16"/>
        </w:rPr>
        <w:t xml:space="preserve">.116 Equally peculiar, </w:t>
      </w:r>
      <w:r w:rsidRPr="005A1F8B">
        <w:rPr>
          <w:rStyle w:val="StyleBoldUnderline"/>
        </w:rPr>
        <w:t>the strong law/politics dichotomy omits</w:t>
      </w:r>
      <w:r w:rsidRPr="005A1F8B">
        <w:rPr>
          <w:sz w:val="16"/>
        </w:rPr>
        <w:t xml:space="preserve"> normative </w:t>
      </w:r>
      <w:r w:rsidRPr="005A1F8B">
        <w:rPr>
          <w:rStyle w:val="StyleBoldUnderline"/>
        </w:rPr>
        <w:t>preferences respecting legality and constitutionality from political actors’ calculus</w:t>
      </w:r>
      <w:r w:rsidRPr="005A1F8B">
        <w:rPr>
          <w:sz w:val="16"/>
        </w:rPr>
        <w:t xml:space="preserve">. It thus rests on a strong assumption about the narrowly consequential nature of executive branch actors’ utility function. This is of concern for three reasons. First, a model that makes the predicate assumption that political actors do not have preferences overlegality or constitutionality will always find political restraints to be more effective than legal ones. It is not clear law can ever explain fully official behavior if political actors have preferences over policy outcomes, but not over the legality of the methods used to obtain those outcomes. H.L.A. Hart famously argued that law rests ultimately on the fact that “officials of the system” view it as the source of “common standards of official behaviour” against which they “appraise critically their own and each other’s deviations as lapses.” 117 If Hart’s claim is correct, officials’ “acceptance” of normative standards is the sociological fact upon which a modern legal system necessarily rests.118 Absent such normative preferences, law has no grasp upon official behavior. In The Executive Unbound, it is categorically excluded from the domain of possible causes. By bracketing off normative preferences, the book thus stacks the explanatory deck against law. Second, </w:t>
      </w:r>
      <w:r w:rsidRPr="005A1F8B">
        <w:rPr>
          <w:rStyle w:val="StyleBoldUnderline"/>
        </w:rPr>
        <w:t>the omission of normative preferences about legality is in tension with the historical record.</w:t>
      </w:r>
      <w:r w:rsidRPr="005A1F8B">
        <w:rPr>
          <w:sz w:val="16"/>
        </w:rPr>
        <w:t xml:space="preserve">119 </w:t>
      </w:r>
      <w:r w:rsidRPr="005A1F8B">
        <w:rPr>
          <w:rStyle w:val="StyleBoldUnderline"/>
        </w:rPr>
        <w:t xml:space="preserve">Ample evidence shows executive-branch officials to have normative preferences about legality and </w:t>
      </w:r>
      <w:r w:rsidRPr="005A1F8B">
        <w:rPr>
          <w:rStyle w:val="StyleBoldUnderline"/>
        </w:rPr>
        <w:lastRenderedPageBreak/>
        <w:t>constitutionality</w:t>
      </w:r>
      <w:r w:rsidRPr="005A1F8B">
        <w:rPr>
          <w:sz w:val="16"/>
        </w:rPr>
        <w:t xml:space="preserve">. Deliberation on legal and constitutional questions within the executive branch is highly structured along channels that are reportedly entrenched.120 </w:t>
      </w:r>
      <w:r w:rsidRPr="005A1F8B">
        <w:rPr>
          <w:rStyle w:val="StyleBoldUnderline"/>
        </w:rPr>
        <w:t xml:space="preserve">Recent insider accounts of </w:t>
      </w:r>
      <w:r w:rsidRPr="00AA12F6">
        <w:rPr>
          <w:rStyle w:val="StyleBoldUnderline"/>
          <w:highlight w:val="yellow"/>
        </w:rPr>
        <w:t>national security lawmaking</w:t>
      </w:r>
      <w:r w:rsidRPr="005A1F8B">
        <w:rPr>
          <w:sz w:val="16"/>
        </w:rPr>
        <w:t xml:space="preserve"> hence </w:t>
      </w:r>
      <w:r w:rsidRPr="00AA12F6">
        <w:rPr>
          <w:rStyle w:val="StyleBoldUnderline"/>
          <w:highlight w:val="yellow"/>
        </w:rPr>
        <w:t>underscore</w:t>
      </w:r>
      <w:r w:rsidRPr="005A1F8B">
        <w:rPr>
          <w:rStyle w:val="StyleBoldUnderline"/>
        </w:rPr>
        <w:t xml:space="preserve"> thick “</w:t>
      </w:r>
      <w:r w:rsidRPr="00AA12F6">
        <w:rPr>
          <w:rStyle w:val="StyleBoldUnderline"/>
          <w:highlight w:val="yellow"/>
        </w:rPr>
        <w:t>cultural norms</w:t>
      </w:r>
      <w:r w:rsidRPr="005A1F8B">
        <w:rPr>
          <w:rStyle w:val="StyleBoldUnderline"/>
        </w:rPr>
        <w:t xml:space="preserve">” </w:t>
      </w:r>
      <w:r w:rsidRPr="00AA12F6">
        <w:rPr>
          <w:rStyle w:val="StyleBoldUnderline"/>
          <w:highlight w:val="yellow"/>
        </w:rPr>
        <w:t>respecting the law within the executive branch,</w:t>
      </w:r>
      <w:r w:rsidRPr="005A1F8B">
        <w:rPr>
          <w:rStyle w:val="StyleBoldUnderline"/>
        </w:rPr>
        <w:t xml:space="preserve"> although they can also be read to suggest that the commitment to legality was occasionally uneven</w:t>
      </w:r>
      <w:r w:rsidRPr="005A1F8B">
        <w:rPr>
          <w:sz w:val="16"/>
        </w:rPr>
        <w:t xml:space="preserve">. 121 </w:t>
      </w:r>
      <w:r w:rsidRPr="00AA12F6">
        <w:rPr>
          <w:rStyle w:val="StyleBoldUnderline"/>
          <w:highlight w:val="yellow"/>
        </w:rPr>
        <w:t>Even</w:t>
      </w:r>
      <w:r w:rsidRPr="005A1F8B">
        <w:rPr>
          <w:rStyle w:val="StyleBoldUnderline"/>
        </w:rPr>
        <w:t xml:space="preserve"> the </w:t>
      </w:r>
      <w:r w:rsidRPr="00AA12F6">
        <w:rPr>
          <w:rStyle w:val="StyleBoldUnderline"/>
          <w:highlight w:val="yellow"/>
        </w:rPr>
        <w:t>Bush</w:t>
      </w:r>
      <w:r w:rsidRPr="005A1F8B">
        <w:rPr>
          <w:rStyle w:val="StyleBoldUnderline"/>
        </w:rPr>
        <w:t xml:space="preserve"> administration</w:t>
      </w:r>
      <w:r w:rsidRPr="005A1F8B">
        <w:rPr>
          <w:sz w:val="16"/>
        </w:rPr>
        <w:t xml:space="preserve">, </w:t>
      </w:r>
      <w:r w:rsidRPr="005A1F8B">
        <w:rPr>
          <w:rStyle w:val="StyleBoldUnderline"/>
        </w:rPr>
        <w:t xml:space="preserve">which has been </w:t>
      </w:r>
      <w:r w:rsidRPr="00AA12F6">
        <w:rPr>
          <w:rStyle w:val="StyleBoldUnderline"/>
          <w:highlight w:val="yellow"/>
        </w:rPr>
        <w:t>accused of a cavalier attitude</w:t>
      </w:r>
      <w:r w:rsidRPr="005A1F8B">
        <w:rPr>
          <w:rStyle w:val="StyleBoldUnderline"/>
        </w:rPr>
        <w:t xml:space="preserve"> to the law, appeared to </w:t>
      </w:r>
      <w:r w:rsidRPr="00AA12F6">
        <w:rPr>
          <w:rStyle w:val="StyleBoldUnderline"/>
          <w:highlight w:val="yellow"/>
        </w:rPr>
        <w:t>insist on</w:t>
      </w:r>
      <w:r w:rsidRPr="005A1F8B">
        <w:rPr>
          <w:rStyle w:val="StyleBoldUnderline"/>
        </w:rPr>
        <w:t xml:space="preserve"> the </w:t>
      </w:r>
      <w:r w:rsidRPr="00AA12F6">
        <w:rPr>
          <w:rStyle w:val="StyleBoldUnderline"/>
          <w:highlight w:val="yellow"/>
        </w:rPr>
        <w:t>legality</w:t>
      </w:r>
      <w:r w:rsidRPr="005A1F8B">
        <w:rPr>
          <w:rStyle w:val="StyleBoldUnderline"/>
        </w:rPr>
        <w:t xml:space="preserve"> and constitutionality </w:t>
      </w:r>
      <w:r w:rsidRPr="00AA12F6">
        <w:rPr>
          <w:rStyle w:val="StyleBoldUnderline"/>
          <w:highlight w:val="yellow"/>
        </w:rPr>
        <w:t>of</w:t>
      </w:r>
      <w:r w:rsidRPr="005A1F8B">
        <w:rPr>
          <w:rStyle w:val="StyleBoldUnderline"/>
        </w:rPr>
        <w:t xml:space="preserve"> its most </w:t>
      </w:r>
      <w:r w:rsidRPr="00AA12F6">
        <w:rPr>
          <w:rStyle w:val="StyleBoldUnderline"/>
          <w:highlight w:val="yellow"/>
        </w:rPr>
        <w:t>controversial actions</w:t>
      </w:r>
      <w:r w:rsidRPr="005A1F8B">
        <w:rPr>
          <w:rStyle w:val="StyleBoldUnderline"/>
        </w:rPr>
        <w:t xml:space="preserve"> at some cost</w:t>
      </w:r>
      <w:r w:rsidRPr="005A1F8B">
        <w:rPr>
          <w:sz w:val="16"/>
        </w:rPr>
        <w:t xml:space="preserve">. 122 </w:t>
      </w:r>
      <w:r w:rsidRPr="005A1F8B">
        <w:rPr>
          <w:rStyle w:val="StyleBoldUnderline"/>
        </w:rPr>
        <w:t>There is</w:t>
      </w:r>
      <w:r w:rsidRPr="005A1F8B">
        <w:rPr>
          <w:sz w:val="16"/>
        </w:rPr>
        <w:t xml:space="preserve"> also </w:t>
      </w:r>
      <w:r w:rsidRPr="005A1F8B">
        <w:rPr>
          <w:rStyle w:val="StyleBoldUnderline"/>
        </w:rPr>
        <w:t>an extensive literature documenting how lawyers within the Justice Department take account of the normative force of law even when their clients within the executive branch are more cavalier</w:t>
      </w:r>
      <w:r w:rsidRPr="005A1F8B">
        <w:rPr>
          <w:sz w:val="16"/>
        </w:rPr>
        <w:t xml:space="preserve">. 123 Of course, </w:t>
      </w:r>
      <w:r w:rsidRPr="005A1F8B">
        <w:rPr>
          <w:rStyle w:val="StyleBoldUnderline"/>
        </w:rPr>
        <w:t>it is possible that all such anecdotal evidence reflects an optimistic hindsight bias</w:t>
      </w:r>
      <w:r w:rsidRPr="005A1F8B">
        <w:rPr>
          <w:sz w:val="16"/>
        </w:rPr>
        <w:t xml:space="preserve"> on the part of insiders seeking to burnish their own credentials. </w:t>
      </w:r>
      <w:r w:rsidRPr="005A1F8B">
        <w:rPr>
          <w:rStyle w:val="StyleBoldUnderline"/>
        </w:rPr>
        <w:t>I doubt this</w:t>
      </w:r>
      <w:r w:rsidRPr="005A1F8B">
        <w:rPr>
          <w:sz w:val="16"/>
        </w:rPr>
        <w:t xml:space="preserve">.124 </w:t>
      </w:r>
      <w:r w:rsidRPr="00AA12F6">
        <w:rPr>
          <w:rStyle w:val="StyleBoldUnderline"/>
          <w:highlight w:val="yellow"/>
        </w:rPr>
        <w:t>It would</w:t>
      </w:r>
      <w:r w:rsidRPr="005A1F8B">
        <w:rPr>
          <w:rStyle w:val="StyleBoldUnderline"/>
        </w:rPr>
        <w:t xml:space="preserve"> indeed </w:t>
      </w:r>
      <w:r w:rsidRPr="00AA12F6">
        <w:rPr>
          <w:rStyle w:val="StyleBoldUnderline"/>
          <w:highlight w:val="yellow"/>
        </w:rPr>
        <w:t>be</w:t>
      </w:r>
      <w:r w:rsidRPr="005A1F8B">
        <w:rPr>
          <w:rStyle w:val="StyleBoldUnderline"/>
        </w:rPr>
        <w:t xml:space="preserve"> </w:t>
      </w:r>
      <w:r w:rsidRPr="00AA12F6">
        <w:rPr>
          <w:rStyle w:val="StyleBoldUnderline"/>
          <w:highlight w:val="yellow"/>
        </w:rPr>
        <w:t>surprising</w:t>
      </w:r>
      <w:r w:rsidRPr="005A1F8B">
        <w:rPr>
          <w:rStyle w:val="StyleBoldUnderline"/>
        </w:rPr>
        <w:t xml:space="preserve"> </w:t>
      </w:r>
      <w:r w:rsidRPr="00AA12F6">
        <w:rPr>
          <w:rStyle w:val="StyleBoldUnderline"/>
          <w:highlight w:val="yellow"/>
        </w:rPr>
        <w:t>if</w:t>
      </w:r>
      <w:r w:rsidRPr="005A1F8B">
        <w:rPr>
          <w:rStyle w:val="StyleBoldUnderline"/>
        </w:rPr>
        <w:t xml:space="preserve"> federal </w:t>
      </w:r>
      <w:r w:rsidRPr="00AA12F6">
        <w:rPr>
          <w:rStyle w:val="StyleBoldUnderline"/>
          <w:highlight w:val="yellow"/>
        </w:rPr>
        <w:t>officials</w:t>
      </w:r>
      <w:r w:rsidRPr="005A1F8B">
        <w:rPr>
          <w:rStyle w:val="StyleBoldUnderline"/>
        </w:rPr>
        <w:t xml:space="preserve"> did </w:t>
      </w:r>
      <w:r w:rsidRPr="00AA12F6">
        <w:rPr>
          <w:rStyle w:val="StyleBoldUnderline"/>
          <w:highlight w:val="yellow"/>
        </w:rPr>
        <w:t xml:space="preserve">not generally take the law seriously </w:t>
      </w:r>
      <w:r w:rsidRPr="00AA12F6">
        <w:rPr>
          <w:rStyle w:val="Emphasis"/>
          <w:highlight w:val="yellow"/>
        </w:rPr>
        <w:t>given the normative force accorded to constitutional and legal norms</w:t>
      </w:r>
      <w:r w:rsidRPr="005A1F8B">
        <w:rPr>
          <w:sz w:val="16"/>
        </w:rPr>
        <w:t xml:space="preserve"> in contemporary American society. 125 All federal officers—not just lawyers within the Department of Justice—also swear or affirm a mandatory oath “to support this Constitution” before exercising their powers.126 Certainly it is conceivable that no federal official taking this oath has meaningful preferences over the constitutionality of his or her actions. This skeptical conclusion would be surprising, though, in light of the weak evidence that such oaths are routinely ignored.127 Alternatively, </w:t>
      </w:r>
      <w:r w:rsidRPr="005A1F8B">
        <w:rPr>
          <w:rStyle w:val="StyleBoldUnderline"/>
        </w:rPr>
        <w:t>it may be that expressions of legalistic preferences are held only by lower-level officials</w:t>
      </w:r>
      <w:r w:rsidRPr="005A1F8B">
        <w:rPr>
          <w:sz w:val="16"/>
        </w:rPr>
        <w:t xml:space="preserve">, while senior policy makers have no illusions about the weak effect of the law. But </w:t>
      </w:r>
      <w:r w:rsidRPr="005A1F8B">
        <w:rPr>
          <w:rStyle w:val="StyleBoldUnderline"/>
        </w:rPr>
        <w:t>recall that some of the examples of law talk I canvassed in the introduction came from senior policy makers</w:t>
      </w:r>
      <w:r w:rsidRPr="005A1F8B">
        <w:rPr>
          <w:sz w:val="16"/>
        </w:rPr>
        <w:t xml:space="preserve">, </w:t>
      </w:r>
      <w:r w:rsidRPr="005A1F8B">
        <w:rPr>
          <w:rStyle w:val="StyleBoldUnderline"/>
        </w:rPr>
        <w:t>such as the President and the secretary of the treasury</w:t>
      </w:r>
      <w:r w:rsidRPr="005A1F8B">
        <w:rPr>
          <w:sz w:val="16"/>
        </w:rPr>
        <w:t xml:space="preserve">.128 </w:t>
      </w:r>
      <w:r w:rsidRPr="005A1F8B">
        <w:rPr>
          <w:rStyle w:val="StyleBoldUnderline"/>
        </w:rPr>
        <w:t xml:space="preserve">To conclude that all use of legalism by senior officials is merely cheap talk </w:t>
      </w:r>
      <w:r w:rsidRPr="005A1F8B">
        <w:rPr>
          <w:sz w:val="16"/>
        </w:rPr>
        <w:t xml:space="preserve">without some substantial evidence on that score </w:t>
      </w:r>
      <w:r w:rsidRPr="005A1F8B">
        <w:rPr>
          <w:rStyle w:val="StyleBoldUnderline"/>
        </w:rPr>
        <w:t>seems again incautious.</w:t>
      </w:r>
      <w:r w:rsidRPr="005A1F8B">
        <w:rPr>
          <w:sz w:val="16"/>
        </w:rPr>
        <w:t xml:space="preserve"> This is especially so since both </w:t>
      </w:r>
      <w:r w:rsidRPr="005A1F8B">
        <w:rPr>
          <w:rStyle w:val="StyleBoldUnderline"/>
        </w:rPr>
        <w:t>the President</w:t>
      </w:r>
      <w:r w:rsidRPr="005A1F8B">
        <w:rPr>
          <w:sz w:val="16"/>
        </w:rPr>
        <w:t xml:space="preserve"> and the secretary of the treasury arguably </w:t>
      </w:r>
      <w:r w:rsidRPr="005A1F8B">
        <w:rPr>
          <w:rStyle w:val="StyleBoldUnderline"/>
        </w:rPr>
        <w:t>paid a price in terms of nonattainment of policy preferences by sticking to their constitutional guns.</w:t>
      </w:r>
      <w:r w:rsidRPr="005A1F8B">
        <w:rPr>
          <w:sz w:val="16"/>
        </w:rPr>
        <w:t xml:space="preserve"> Third, where The Executive Unbound does take into account normative preferences, it does so by assimilating them to purely instrumental judgments about consequences. For example, </w:t>
      </w:r>
      <w:r w:rsidRPr="00AA12F6">
        <w:rPr>
          <w:rStyle w:val="StyleBoldUnderline"/>
          <w:highlight w:val="yellow"/>
        </w:rPr>
        <w:t>PV claim courts will stay their hand because they lack “legitimacy</w:t>
      </w:r>
      <w:r w:rsidRPr="005A1F8B">
        <w:rPr>
          <w:rStyle w:val="StyleBoldUnderline"/>
        </w:rPr>
        <w:t>.”</w:t>
      </w:r>
      <w:r w:rsidRPr="005A1F8B">
        <w:rPr>
          <w:sz w:val="16"/>
        </w:rPr>
        <w:t xml:space="preserve"> Judges know they are ill-equipped to second-guess executive policy judgments, and so do not act for fear of losing public support (pp 30–31). 129 </w:t>
      </w:r>
      <w:r w:rsidRPr="00AA12F6">
        <w:rPr>
          <w:rStyle w:val="StyleBoldUnderline"/>
          <w:highlight w:val="yellow"/>
        </w:rPr>
        <w:t>This equates legitimacy with efficacy.</w:t>
      </w:r>
      <w:r w:rsidRPr="005A1F8B">
        <w:rPr>
          <w:rStyle w:val="StyleBoldUnderline"/>
        </w:rPr>
        <w:t xml:space="preserve"> It assumes judgments of legitimacy are correlated to policy outcomes</w:t>
      </w:r>
      <w:r w:rsidRPr="005A1F8B">
        <w:rPr>
          <w:sz w:val="16"/>
        </w:rPr>
        <w:t xml:space="preserve">. But that equation is inconsistent with available evidence. </w:t>
      </w:r>
      <w:r w:rsidRPr="005A1F8B">
        <w:rPr>
          <w:rStyle w:val="StyleBoldUnderline"/>
        </w:rPr>
        <w:t>Studies of legitimacy do not show that views of, for example, the Supreme Court are a function of outcomes</w:t>
      </w:r>
      <w:r w:rsidRPr="005A1F8B">
        <w:rPr>
          <w:sz w:val="16"/>
        </w:rPr>
        <w:t xml:space="preserve">. </w:t>
      </w:r>
      <w:r w:rsidRPr="005A1F8B">
        <w:rPr>
          <w:rStyle w:val="StyleBoldUnderline"/>
        </w:rPr>
        <w:t xml:space="preserve">To the contrary, </w:t>
      </w:r>
      <w:r w:rsidRPr="00620F6F">
        <w:rPr>
          <w:rStyle w:val="StyleBoldUnderline"/>
          <w:highlight w:val="yellow"/>
        </w:rPr>
        <w:t>support for the Court “has little to do with ideology</w:t>
      </w:r>
      <w:r w:rsidRPr="005A1F8B">
        <w:rPr>
          <w:rStyle w:val="StyleBoldUnderline"/>
        </w:rPr>
        <w:t xml:space="preserve"> or partisanship” </w:t>
      </w:r>
      <w:r w:rsidRPr="00620F6F">
        <w:rPr>
          <w:rStyle w:val="StyleBoldUnderline"/>
          <w:highlight w:val="yellow"/>
        </w:rPr>
        <w:t>but</w:t>
      </w:r>
      <w:r w:rsidRPr="005A1F8B">
        <w:rPr>
          <w:rStyle w:val="StyleBoldUnderline"/>
        </w:rPr>
        <w:t xml:space="preserve"> “is grounded in </w:t>
      </w:r>
      <w:r w:rsidRPr="00620F6F">
        <w:rPr>
          <w:rStyle w:val="StyleBoldUnderline"/>
          <w:highlight w:val="yellow"/>
        </w:rPr>
        <w:t>broader commitments</w:t>
      </w:r>
      <w:r w:rsidRPr="005A1F8B">
        <w:rPr>
          <w:rStyle w:val="StyleBoldUnderline"/>
        </w:rPr>
        <w:t xml:space="preserve"> </w:t>
      </w:r>
      <w:r w:rsidRPr="00620F6F">
        <w:rPr>
          <w:rStyle w:val="StyleBoldUnderline"/>
          <w:highlight w:val="yellow"/>
        </w:rPr>
        <w:t>to</w:t>
      </w:r>
      <w:r w:rsidRPr="005A1F8B">
        <w:rPr>
          <w:rStyle w:val="StyleBoldUnderline"/>
        </w:rPr>
        <w:t xml:space="preserve"> democratic </w:t>
      </w:r>
      <w:r w:rsidRPr="00620F6F">
        <w:rPr>
          <w:rStyle w:val="StyleBoldUnderline"/>
          <w:highlight w:val="yellow"/>
        </w:rPr>
        <w:t>institutions</w:t>
      </w:r>
      <w:r w:rsidRPr="005A1F8B">
        <w:rPr>
          <w:rStyle w:val="StyleBoldUnderline"/>
        </w:rPr>
        <w:t xml:space="preserve"> and processes.”</w:t>
      </w:r>
      <w:r w:rsidRPr="005A1F8B">
        <w:rPr>
          <w:sz w:val="16"/>
        </w:rPr>
        <w:t xml:space="preserve"> 130 And </w:t>
      </w:r>
      <w:r w:rsidRPr="005A1F8B">
        <w:rPr>
          <w:rStyle w:val="StyleBoldUnderline"/>
        </w:rPr>
        <w:t>external legitimacy judgments of law enforcement bodies, even in the fraught context of national security, are not driven by perceptions of efficiency but by ideals of fairness and procedural justice.</w:t>
      </w:r>
      <w:r w:rsidRPr="005A1F8B">
        <w:rPr>
          <w:sz w:val="16"/>
        </w:rPr>
        <w:t xml:space="preserve"> 131 Scholars of all ideological stripes tend to endorse the notion that “</w:t>
      </w:r>
      <w:r w:rsidRPr="005A1F8B">
        <w:rPr>
          <w:rStyle w:val="StyleBoldUnderline"/>
        </w:rPr>
        <w:t>a reputation for restraint and commitment to the rule of law” will “legitimate the extraordinary powers the President must exercise in the long term”</w:t>
      </w:r>
      <w:r w:rsidRPr="005A1F8B">
        <w:rPr>
          <w:sz w:val="16"/>
        </w:rPr>
        <w:t xml:space="preserve"> against national security threats.132 Cross-national studies of legitimacy also identify a complex bundle of legitimacy predictors, including participation rights, welfare rights, and accountability.133 The Executive Unbound’s view of legitimacy is in any event symptomatic of a more diffuse skepticism of normative preferences. No doubt this captures the standpoint of some official actors, who really do take the perspective of a Holmesian bad man. But </w:t>
      </w:r>
      <w:r w:rsidRPr="005A1F8B">
        <w:rPr>
          <w:rStyle w:val="StyleBoldUnderline"/>
        </w:rPr>
        <w:t>that seems inadequate as a more general description of contemporary political actors’ beliefs and motivations</w:t>
      </w:r>
      <w:r w:rsidRPr="005A1F8B">
        <w:rPr>
          <w:sz w:val="16"/>
        </w:rPr>
        <w:t xml:space="preserve">. Foolishly or not, American officials often appear to hold strong views about legality and the Constitution. </w:t>
      </w:r>
      <w:r w:rsidRPr="005A1F8B">
        <w:rPr>
          <w:rStyle w:val="StyleBoldUnderline"/>
        </w:rPr>
        <w:t>A positive political economy of executive constraint and discretion is surely incomplete without an accounting of those preferences.</w:t>
      </w:r>
    </w:p>
    <w:p w:rsidR="00B64516" w:rsidRPr="00B64516" w:rsidRDefault="00B64516" w:rsidP="00B64516"/>
    <w:p w:rsidR="00B64516" w:rsidRDefault="00B64516" w:rsidP="00B64516">
      <w:pPr>
        <w:pStyle w:val="Heading3"/>
        <w:rPr>
          <w:rFonts w:cstheme="minorHAnsi"/>
        </w:rPr>
      </w:pPr>
      <w:r>
        <w:rPr>
          <w:rFonts w:cstheme="minorHAnsi"/>
        </w:rPr>
        <w:lastRenderedPageBreak/>
        <w:t>Stimson</w:t>
      </w:r>
    </w:p>
    <w:p w:rsidR="00B64516" w:rsidRPr="001069F4" w:rsidRDefault="00B64516" w:rsidP="00B64516">
      <w:pPr>
        <w:pStyle w:val="Heading4"/>
        <w:rPr>
          <w:rFonts w:cstheme="minorHAnsi"/>
        </w:rPr>
      </w:pPr>
      <w:r>
        <w:rPr>
          <w:bCs w:val="0"/>
        </w:rPr>
        <w:t xml:space="preserve">a) </w:t>
      </w:r>
      <w:r>
        <w:rPr>
          <w:rFonts w:cstheme="minorHAnsi"/>
        </w:rPr>
        <w:t>strategy</w:t>
      </w:r>
    </w:p>
    <w:p w:rsidR="00B64516" w:rsidRPr="00B50568" w:rsidRDefault="00B64516" w:rsidP="00B64516">
      <w:pPr>
        <w:rPr>
          <w:rStyle w:val="StyleStyleBold12pt"/>
          <w:rFonts w:cstheme="minorHAnsi"/>
        </w:rPr>
      </w:pPr>
      <w:r w:rsidRPr="00B50568">
        <w:rPr>
          <w:rStyle w:val="StyleStyleBold12pt"/>
          <w:rFonts w:cstheme="minorHAnsi"/>
        </w:rPr>
        <w:t>Stimson 9</w:t>
      </w:r>
    </w:p>
    <w:p w:rsidR="00B64516" w:rsidRPr="00B50568" w:rsidRDefault="00B64516" w:rsidP="00B64516">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B64516" w:rsidRDefault="00B64516" w:rsidP="00B64516">
      <w:pPr>
        <w:rPr>
          <w:rFonts w:cstheme="minorHAnsi"/>
          <w:sz w:val="16"/>
        </w:rPr>
      </w:pPr>
      <w:r w:rsidRPr="00B50568">
        <w:rPr>
          <w:rStyle w:val="StyleBoldUnderline"/>
          <w:rFonts w:cstheme="minorHAnsi"/>
          <w:b w:val="0"/>
          <w:bCs w:val="0"/>
          <w:sz w:val="16"/>
          <w:u w:val="none"/>
        </w:rPr>
        <w:t xml:space="preserve">So </w:t>
      </w:r>
      <w:r w:rsidRPr="00696296">
        <w:rPr>
          <w:rStyle w:val="StyleBoldUnderline"/>
          <w:rFonts w:cstheme="minorHAnsi"/>
        </w:rPr>
        <w:t>what is really going on here</w:t>
      </w:r>
      <w:r w:rsidRPr="00696296">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696296">
        <w:rPr>
          <w:rStyle w:val="StyleBoldUnderline"/>
          <w:rFonts w:cstheme="minorHAnsi"/>
        </w:rPr>
        <w:t>it is</w:t>
      </w:r>
      <w:r w:rsidRPr="00696296">
        <w:rPr>
          <w:rStyle w:val="StyleBoldUnderline"/>
          <w:rFonts w:cstheme="minorHAnsi"/>
          <w:b w:val="0"/>
          <w:bCs w:val="0"/>
          <w:sz w:val="16"/>
          <w:u w:val="none"/>
        </w:rPr>
        <w:t xml:space="preserve"> becoming increasingly </w:t>
      </w:r>
      <w:r w:rsidRPr="00696296">
        <w:rPr>
          <w:rStyle w:val="StyleBoldUnderline"/>
          <w:rFonts w:cstheme="minorHAnsi"/>
        </w:rPr>
        <w:t xml:space="preserve">clear that </w:t>
      </w:r>
      <w:r w:rsidRPr="001069F4">
        <w:rPr>
          <w:rStyle w:val="StyleBoldUnderline"/>
          <w:rFonts w:cstheme="minorHAnsi"/>
          <w:highlight w:val="yellow"/>
        </w:rPr>
        <w:t xml:space="preserve">this administration is trying to create the appearance of </w:t>
      </w:r>
      <w:r w:rsidRPr="00696296">
        <w:rPr>
          <w:rStyle w:val="StyleBoldUnderline"/>
          <w:rFonts w:cstheme="minorHAnsi"/>
        </w:rPr>
        <w:t xml:space="preserve">a </w:t>
      </w:r>
      <w:r w:rsidRPr="001069F4">
        <w:rPr>
          <w:rStyle w:val="StyleBoldUnderline"/>
          <w:rFonts w:cstheme="minorHAnsi"/>
          <w:highlight w:val="yellow"/>
        </w:rPr>
        <w:t xml:space="preserve">tough national-security </w:t>
      </w:r>
      <w:r w:rsidRPr="00696296">
        <w:rPr>
          <w:rStyle w:val="StyleBoldUnderline"/>
          <w:rFonts w:cstheme="minorHAnsi"/>
        </w:rPr>
        <w:t>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w:t>
      </w:r>
      <w:r w:rsidRPr="00696296">
        <w:rPr>
          <w:rStyle w:val="Emphasis"/>
          <w:rFonts w:cstheme="minorHAnsi"/>
        </w:rPr>
        <w:t>ing</w:t>
      </w:r>
      <w:r w:rsidRPr="001069F4">
        <w:rPr>
          <w:rStyle w:val="Emphasis"/>
          <w:rFonts w:cstheme="minorHAnsi"/>
          <w:highlight w:val="yellow"/>
        </w:rPr>
        <w:t xml:space="preserve"> </w:t>
      </w:r>
      <w:r w:rsidRPr="00696296">
        <w:rPr>
          <w:rStyle w:val="Emphasis"/>
          <w:rFonts w:cstheme="minorHAnsi"/>
        </w:rPr>
        <w:t>the bad guys</w:t>
      </w:r>
      <w:r w:rsidRPr="00B50568">
        <w:rPr>
          <w:rStyle w:val="Emphasis"/>
          <w:rFonts w:cstheme="minorHAnsi"/>
        </w:rPr>
        <w:t>.</w:t>
      </w:r>
      <w:r w:rsidRPr="00B50568">
        <w:rPr>
          <w:rStyle w:val="StyleBoldUnderline"/>
          <w:rFonts w:cstheme="minorHAnsi"/>
          <w:b w:val="0"/>
          <w:bCs w:val="0"/>
          <w:sz w:val="16"/>
          <w:u w:val="none"/>
        </w:rPr>
        <w:t xml:space="preserve"> </w:t>
      </w:r>
      <w:r w:rsidRPr="001069F4">
        <w:rPr>
          <w:rStyle w:val="StyleBoldUnderline"/>
          <w:rFonts w:cstheme="minorHAnsi"/>
          <w:highlight w:val="yellow"/>
        </w:rPr>
        <w:t xml:space="preserve">Letting the courts do the dirty work </w:t>
      </w:r>
      <w:r w:rsidRPr="00696296">
        <w:rPr>
          <w:rStyle w:val="Emphasis"/>
          <w:rFonts w:cstheme="minorHAnsi"/>
        </w:rPr>
        <w:t xml:space="preserve">would </w:t>
      </w:r>
      <w:r w:rsidRPr="001069F4">
        <w:rPr>
          <w:rStyle w:val="Emphasis"/>
          <w:rFonts w:cstheme="minorHAnsi"/>
          <w:highlight w:val="yellow"/>
        </w:rPr>
        <w:t>give the administration plausible cover</w:t>
      </w:r>
      <w:r w:rsidRPr="00B50568">
        <w:rPr>
          <w:rStyle w:val="Emphasis"/>
          <w:rFonts w:cstheme="minorHAnsi"/>
        </w:rPr>
        <w:t xml:space="preserve"> and distance from the decision-making process</w:t>
      </w:r>
      <w:r w:rsidRPr="00696296">
        <w:rPr>
          <w:rStyle w:val="StyleBoldUnderline"/>
          <w:rFonts w:cstheme="minorHAnsi"/>
          <w:b w:val="0"/>
          <w:bCs w:val="0"/>
          <w:sz w:val="16"/>
          <w:u w:val="none"/>
        </w:rPr>
        <w:t xml:space="preserve">. </w:t>
      </w:r>
      <w:r w:rsidRPr="00696296">
        <w:rPr>
          <w:rStyle w:val="Emphasis"/>
          <w:rFonts w:cstheme="minorHAnsi"/>
        </w:rPr>
        <w:t>The numbers speak for themselves</w:t>
      </w:r>
      <w:r w:rsidRPr="00696296">
        <w:rPr>
          <w:rStyle w:val="StyleBoldUnderline"/>
          <w:rFonts w:cstheme="minorHAnsi"/>
          <w:b w:val="0"/>
          <w:bCs w:val="0"/>
          <w:sz w:val="16"/>
          <w:u w:val="none"/>
        </w:rPr>
        <w:t>.</w:t>
      </w:r>
      <w:r w:rsidRPr="00B50568">
        <w:rPr>
          <w:rStyle w:val="StyleBoldUnderline"/>
          <w:rFonts w:cstheme="minorHAnsi"/>
          <w:b w:val="0"/>
          <w:bCs w:val="0"/>
          <w:sz w:val="16"/>
          <w:u w:val="none"/>
        </w:rPr>
        <w:t xml:space="preserve"> </w:t>
      </w:r>
      <w:r w:rsidRPr="00B50568">
        <w:rPr>
          <w:rStyle w:val="StyleBoldUnderline"/>
          <w:rFonts w:cstheme="minorHAnsi"/>
        </w:rPr>
        <w:t xml:space="preserve">Of </w:t>
      </w:r>
      <w:r w:rsidRPr="001069F4">
        <w:rPr>
          <w:rStyle w:val="StyleBoldUnderline"/>
          <w:rFonts w:cstheme="minorHAnsi"/>
          <w:highlight w:val="yellow"/>
        </w:rPr>
        <w:t xml:space="preserve">the 38 detainees </w:t>
      </w:r>
      <w:r w:rsidRPr="00696296">
        <w:rPr>
          <w:rStyle w:val="StyleBoldUnderline"/>
          <w:rFonts w:cstheme="minorHAnsi"/>
        </w:rPr>
        <w:t>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 xml:space="preserve">30 have been ordered released </w:t>
      </w:r>
      <w:r w:rsidRPr="00696296">
        <w:rPr>
          <w:rStyle w:val="StyleBoldUnderline"/>
          <w:rFonts w:cstheme="minorHAnsi"/>
        </w:rPr>
        <w:t>by civilian judges</w:t>
      </w:r>
      <w:r w:rsidRPr="001069F4">
        <w:rPr>
          <w:rStyle w:val="StyleBoldUnderline"/>
          <w:rFonts w:cstheme="minorHAnsi"/>
          <w:highlight w:val="yellow"/>
        </w:rPr>
        <w:t xml:space="preserve">. That is </w:t>
      </w:r>
      <w:r w:rsidRPr="00696296">
        <w:rPr>
          <w:rStyle w:val="StyleBoldUnderline"/>
          <w:rFonts w:cstheme="minorHAnsi"/>
        </w:rPr>
        <w:t xml:space="preserve">close to </w:t>
      </w:r>
      <w:r w:rsidRPr="001069F4">
        <w:rPr>
          <w:rStyle w:val="StyleBoldUnderline"/>
          <w:rFonts w:cstheme="minorHAnsi"/>
          <w:highlight w:val="yellow"/>
        </w:rPr>
        <w:t>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u w:val="none"/>
        </w:rPr>
        <w:t xml:space="preserve"> Yet, </w:t>
      </w:r>
      <w:r w:rsidRPr="001069F4">
        <w:rPr>
          <w:rStyle w:val="StyleBoldUnderline"/>
          <w:rFonts w:cstheme="minorHAnsi"/>
          <w:highlight w:val="yellow"/>
        </w:rPr>
        <w:t xml:space="preserve">how many </w:t>
      </w:r>
      <w:r w:rsidRPr="00696296">
        <w:rPr>
          <w:rStyle w:val="StyleBoldUnderline"/>
          <w:rFonts w:cstheme="minorHAnsi"/>
        </w:rPr>
        <w:t xml:space="preserve">of these decisions </w:t>
      </w:r>
      <w:r w:rsidRPr="001069F4">
        <w:rPr>
          <w:rStyle w:val="StyleBoldUnderline"/>
          <w:rFonts w:cstheme="minorHAnsi"/>
          <w:highlight w:val="yellow"/>
        </w:rPr>
        <w:t>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u w:val="none"/>
        </w:rPr>
        <w:t xml:space="preserve">? </w:t>
      </w:r>
      <w:r w:rsidRPr="00696296">
        <w:rPr>
          <w:rStyle w:val="Emphasis"/>
          <w:rFonts w:cstheme="minorHAnsi"/>
        </w:rPr>
        <w:t>The answer</w:t>
      </w:r>
      <w:r w:rsidRPr="001069F4">
        <w:rPr>
          <w:rStyle w:val="Emphasis"/>
          <w:rFonts w:cstheme="minorHAnsi"/>
          <w:highlight w:val="yellow"/>
        </w:rPr>
        <w:t>: one.</w:t>
      </w:r>
      <w:r w:rsidRPr="00B50568">
        <w:rPr>
          <w:rStyle w:val="StyleBoldUnderline"/>
          <w:rFonts w:cstheme="minorHAnsi"/>
          <w:b w:val="0"/>
          <w:bCs w:val="0"/>
          <w:sz w:val="16"/>
          <w:u w:val="none"/>
        </w:rPr>
        <w:t xml:space="preserve"> </w:t>
      </w:r>
      <w:r w:rsidRPr="001069F4">
        <w:rPr>
          <w:rStyle w:val="Emphasis"/>
          <w:rFonts w:cstheme="minorHAnsi"/>
          <w:highlight w:val="yellow"/>
        </w:rPr>
        <w:t>Letting the courts do it for him gives the president distance from the unsavory release decisions</w:t>
      </w:r>
      <w:r w:rsidRPr="00B50568">
        <w:rPr>
          <w:rStyle w:val="StyleBoldUnderline"/>
          <w:rFonts w:cstheme="minorHAnsi"/>
        </w:rPr>
        <w:t xml:space="preserve">. </w:t>
      </w:r>
      <w:r w:rsidRPr="00B50568">
        <w:rPr>
          <w:rFonts w:cstheme="minorHAnsi"/>
          <w:sz w:val="16"/>
        </w:rPr>
        <w:t xml:space="preserve">It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696296">
        <w:rPr>
          <w:rFonts w:cstheme="minorHAnsi"/>
          <w:sz w:val="16"/>
        </w:rPr>
        <w:t>detainees;</w:t>
      </w:r>
      <w:r w:rsidRPr="00696296">
        <w:rPr>
          <w:rStyle w:val="Emphasis"/>
          <w:rFonts w:cstheme="minorHAnsi"/>
        </w:rPr>
        <w:t xml:space="preserve"> he’ll sit back and let the courts to do it for him</w:t>
      </w:r>
      <w:r w:rsidRPr="00B50568">
        <w:rPr>
          <w:rStyle w:val="Emphasis"/>
          <w:rFonts w:cstheme="minorHAnsi"/>
        </w:rPr>
        <w:t>.</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u w:val="none"/>
        </w:rPr>
        <w:t>,</w:t>
      </w:r>
      <w:r w:rsidRPr="00B50568">
        <w:rPr>
          <w:rStyle w:val="StyleBoldUnderline"/>
          <w:rFonts w:cstheme="minorHAnsi"/>
          <w:b w:val="0"/>
          <w:bCs w:val="0"/>
          <w:sz w:val="16"/>
          <w:u w:val="none"/>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u w:val="none"/>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u w:val="none"/>
        </w:rPr>
        <w:t>, even though such a policy threatens to put terrorists back on the battlefield. Moreover</w:t>
      </w:r>
      <w:r w:rsidRPr="00696296">
        <w:rPr>
          <w:rStyle w:val="StyleBoldUnderline"/>
          <w:rFonts w:cstheme="minorHAnsi"/>
          <w:b w:val="0"/>
          <w:bCs w:val="0"/>
          <w:sz w:val="16"/>
          <w:u w:val="none"/>
        </w:rPr>
        <w:t xml:space="preserve">, </w:t>
      </w:r>
      <w:r w:rsidRPr="00696296">
        <w:rPr>
          <w:rStyle w:val="StyleBoldUnderline"/>
          <w:rFonts w:cstheme="minorHAnsi"/>
        </w:rPr>
        <w:t xml:space="preserve">the president </w:t>
      </w:r>
      <w:r w:rsidRPr="00696296">
        <w:rPr>
          <w:rStyle w:val="Emphasis"/>
          <w:rFonts w:cstheme="minorHAnsi"/>
        </w:rPr>
        <w:t>would have to spend political capital to win congressional authorization for a prolonged detention policy</w:t>
      </w:r>
      <w:r w:rsidRPr="00696296">
        <w:rPr>
          <w:rStyle w:val="StyleBoldUnderline"/>
          <w:rFonts w:cstheme="minorHAnsi"/>
          <w:b w:val="0"/>
          <w:bCs w:val="0"/>
          <w:sz w:val="16"/>
          <w:u w:val="none"/>
        </w:rPr>
        <w:t xml:space="preserve">. Obviously, </w:t>
      </w:r>
      <w:r w:rsidRPr="00696296">
        <w:rPr>
          <w:rStyle w:val="StyleBoldUnderline"/>
          <w:rFonts w:cstheme="minorHAnsi"/>
        </w:rPr>
        <w:t>he would rather spend that capital on other policy priorities</w:t>
      </w:r>
      <w:r w:rsidRPr="00B50568">
        <w:rPr>
          <w:rStyle w:val="StyleBoldUnderline"/>
          <w:rFonts w:cstheme="minorHAnsi"/>
          <w:b w:val="0"/>
          <w:bCs w:val="0"/>
          <w:sz w:val="16"/>
          <w:u w:val="none"/>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rsidR="00B64516" w:rsidRPr="00B64516" w:rsidRDefault="00B64516" w:rsidP="00B64516"/>
    <w:p w:rsidR="00B64516" w:rsidRDefault="00B64516" w:rsidP="00B64516">
      <w:pPr>
        <w:pStyle w:val="Heading3"/>
        <w:rPr>
          <w:rFonts w:cstheme="minorHAnsi"/>
        </w:rPr>
      </w:pPr>
      <w:r>
        <w:rPr>
          <w:rFonts w:cstheme="minorHAnsi"/>
        </w:rPr>
        <w:lastRenderedPageBreak/>
        <w:t>Nomination DA</w:t>
      </w:r>
    </w:p>
    <w:p w:rsidR="00B64516" w:rsidRPr="00CA387D" w:rsidRDefault="00B64516" w:rsidP="00B64516">
      <w:pPr>
        <w:pStyle w:val="Heading4"/>
      </w:pPr>
      <w:r>
        <w:t xml:space="preserve">Congress will defer to court rulings—politicians will only </w:t>
      </w:r>
      <w:r>
        <w:rPr>
          <w:u w:val="single"/>
        </w:rPr>
        <w:t>talk</w:t>
      </w:r>
    </w:p>
    <w:p w:rsidR="00B64516" w:rsidRPr="00AE0C0B" w:rsidRDefault="00B64516" w:rsidP="00B64516">
      <w:pPr>
        <w:rPr>
          <w:rStyle w:val="StyleStyleBold12pt"/>
        </w:rPr>
      </w:pPr>
      <w:r w:rsidRPr="00AE0C0B">
        <w:rPr>
          <w:rStyle w:val="StyleStyleBold12pt"/>
        </w:rPr>
        <w:t>Devins 6, Goodrich Prof of Law</w:t>
      </w:r>
    </w:p>
    <w:p w:rsidR="00B64516" w:rsidRDefault="00B64516" w:rsidP="00B64516">
      <w:r>
        <w:t>[2006, Neal Devins is a Goodrich Professor of Law and Professor of Government, College of</w:t>
      </w:r>
    </w:p>
    <w:p w:rsidR="00B64516" w:rsidRDefault="00B64516" w:rsidP="00B64516">
      <w:r>
        <w:t xml:space="preserve">William and Mary, “Should the Supreme Court Fear Congress?”, </w:t>
      </w:r>
      <w:hyperlink r:id="rId13" w:anchor="search=%22court%20congress%20stripping%20detention%22" w:history="1">
        <w:r w:rsidRPr="00701FC5">
          <w:rPr>
            <w:rStyle w:val="Hyperlink"/>
          </w:rPr>
          <w:t>http://scholarship.law.wm.edu/cgi/viewcontent.cgi?article=1158&amp;context=facpubs&amp;sei-redir=1&amp;referer=http%3A%2F%2Fscholar.google.com%2Fscholar%3Fq%3Dcourt%2Bcongress%2Bstripping%2Bdetention%26btnG%3D%26hl%3Den%26as_sdt%3D0%252C5#search=%22court%20congress%20stripping%20detention%22</w:t>
        </w:r>
      </w:hyperlink>
      <w:r>
        <w:t>]</w:t>
      </w:r>
    </w:p>
    <w:p w:rsidR="00B64516" w:rsidRPr="00AE0C0B" w:rsidRDefault="00B64516" w:rsidP="00B64516">
      <w:pPr>
        <w:rPr>
          <w:rStyle w:val="StyleBoldUnderline"/>
        </w:rPr>
      </w:pPr>
      <w:r w:rsidRPr="00AE0C0B">
        <w:rPr>
          <w:sz w:val="16"/>
        </w:rPr>
        <w:t xml:space="preserve">That the Roberts Court need not worry about jurisdiction stripping legislation is important, but ultimately does not answer the question of whether the Court should fear Congress. Congress, after all, can slap the courts down in other ways.132 Nevertheless, </w:t>
      </w:r>
      <w:r w:rsidRPr="00814753">
        <w:rPr>
          <w:rStyle w:val="StyleBoldUnderline"/>
          <w:highlight w:val="yellow"/>
        </w:rPr>
        <w:t>changes in Congress</w:t>
      </w:r>
      <w:r w:rsidRPr="00AE0C0B">
        <w:rPr>
          <w:rStyle w:val="StyleBoldUnderline"/>
        </w:rPr>
        <w:t xml:space="preserve"> over the past twenty years </w:t>
      </w:r>
      <w:r w:rsidRPr="00814753">
        <w:rPr>
          <w:rStyle w:val="StyleBoldUnderline"/>
          <w:highlight w:val="yellow"/>
        </w:rPr>
        <w:t>suggest</w:t>
      </w:r>
      <w:r w:rsidRPr="00AE0C0B">
        <w:rPr>
          <w:rStyle w:val="StyleBoldUnderline"/>
        </w:rPr>
        <w:t xml:space="preserve"> that the </w:t>
      </w:r>
      <w:r w:rsidRPr="00814753">
        <w:rPr>
          <w:rStyle w:val="StyleBoldUnderline"/>
          <w:highlight w:val="yellow"/>
        </w:rPr>
        <w:t xml:space="preserve">Roberts Court has </w:t>
      </w:r>
      <w:r w:rsidRPr="00814753">
        <w:rPr>
          <w:rStyle w:val="Emphasis"/>
          <w:highlight w:val="yellow"/>
        </w:rPr>
        <w:t>less reason to fear Congress</w:t>
      </w:r>
      <w:r w:rsidRPr="00AE0C0B">
        <w:rPr>
          <w:rStyle w:val="StyleBoldUnderline"/>
        </w:rPr>
        <w:t xml:space="preserve"> </w:t>
      </w:r>
      <w:r w:rsidRPr="00AE0C0B">
        <w:rPr>
          <w:sz w:val="16"/>
        </w:rPr>
        <w:t xml:space="preserve">than did the Warren or Burger Courts. As detailed in Part II, </w:t>
      </w:r>
      <w:r w:rsidRPr="00AE0C0B">
        <w:rPr>
          <w:rStyle w:val="StyleBoldUnderline"/>
        </w:rPr>
        <w:t xml:space="preserve">today's </w:t>
      </w:r>
      <w:r w:rsidRPr="00814753">
        <w:rPr>
          <w:rStyle w:val="StyleBoldUnderline"/>
          <w:highlight w:val="yellow"/>
        </w:rPr>
        <w:t xml:space="preserve">lawmakers are </w:t>
      </w:r>
      <w:r w:rsidRPr="00814753">
        <w:rPr>
          <w:rStyle w:val="Emphasis"/>
          <w:highlight w:val="yellow"/>
        </w:rPr>
        <w:t>less engaged in constitutional matters</w:t>
      </w:r>
      <w:r w:rsidRPr="00AE0C0B">
        <w:rPr>
          <w:rStyle w:val="StyleBoldUnderline"/>
        </w:rPr>
        <w:t xml:space="preserve"> </w:t>
      </w:r>
      <w:r w:rsidRPr="00814753">
        <w:rPr>
          <w:rStyle w:val="StyleBoldUnderline"/>
          <w:highlight w:val="yellow"/>
        </w:rPr>
        <w:t>and</w:t>
      </w:r>
      <w:r w:rsidRPr="00AE0C0B">
        <w:rPr>
          <w:rStyle w:val="StyleBoldUnderline"/>
        </w:rPr>
        <w:t xml:space="preserve"> </w:t>
      </w:r>
      <w:r w:rsidRPr="00814753">
        <w:rPr>
          <w:rStyle w:val="Emphasis"/>
          <w:highlight w:val="yellow"/>
        </w:rPr>
        <w:t>less interested in asserting their</w:t>
      </w:r>
      <w:r w:rsidRPr="00AE0C0B">
        <w:rPr>
          <w:rStyle w:val="Emphasis"/>
        </w:rPr>
        <w:t xml:space="preserve"> </w:t>
      </w:r>
      <w:r w:rsidRPr="00814753">
        <w:rPr>
          <w:rStyle w:val="Emphasis"/>
          <w:highlight w:val="yellow"/>
        </w:rPr>
        <w:t>prerogative</w:t>
      </w:r>
      <w:r w:rsidRPr="00AE0C0B">
        <w:rPr>
          <w:rStyle w:val="StyleBoldUnderline"/>
        </w:rPr>
        <w:t xml:space="preserve"> to independently interpret the Constitution.</w:t>
      </w:r>
      <w:r w:rsidRPr="00AE0C0B">
        <w:rPr>
          <w:sz w:val="16"/>
        </w:rPr>
        <w:t xml:space="preserve"> Correspondingly, </w:t>
      </w:r>
      <w:r w:rsidRPr="00814753">
        <w:rPr>
          <w:rStyle w:val="StyleBoldUnderline"/>
          <w:highlight w:val="yellow"/>
        </w:rPr>
        <w:t>lawmakers</w:t>
      </w:r>
      <w:r w:rsidRPr="00AE0C0B">
        <w:rPr>
          <w:rStyle w:val="StyleBoldUnderline"/>
        </w:rPr>
        <w:t xml:space="preserve"> </w:t>
      </w:r>
      <w:r w:rsidRPr="00814753">
        <w:rPr>
          <w:rStyle w:val="StyleBoldUnderline"/>
          <w:highlight w:val="yellow"/>
        </w:rPr>
        <w:t>place</w:t>
      </w:r>
      <w:r w:rsidRPr="00AE0C0B">
        <w:rPr>
          <w:rStyle w:val="StyleBoldUnderline"/>
        </w:rPr>
        <w:t xml:space="preserve"> </w:t>
      </w:r>
      <w:r w:rsidRPr="00AE0C0B">
        <w:rPr>
          <w:rStyle w:val="Emphasis"/>
        </w:rPr>
        <w:t xml:space="preserve">relatively </w:t>
      </w:r>
      <w:r w:rsidRPr="00814753">
        <w:rPr>
          <w:rStyle w:val="Emphasis"/>
          <w:highlight w:val="yellow"/>
        </w:rPr>
        <w:t>more emphasis on expressing their opinions</w:t>
      </w:r>
      <w:r w:rsidRPr="00AE0C0B">
        <w:rPr>
          <w:rStyle w:val="StyleBoldUnderline"/>
        </w:rPr>
        <w:t xml:space="preserve"> </w:t>
      </w:r>
      <w:r w:rsidRPr="00814753">
        <w:rPr>
          <w:rStyle w:val="StyleBoldUnderline"/>
          <w:highlight w:val="yellow"/>
        </w:rPr>
        <w:t>than</w:t>
      </w:r>
      <w:r w:rsidRPr="00AE0C0B">
        <w:rPr>
          <w:rStyle w:val="StyleBoldUnderline"/>
        </w:rPr>
        <w:t xml:space="preserve"> on advancing their </w:t>
      </w:r>
      <w:r w:rsidRPr="00814753">
        <w:rPr>
          <w:rStyle w:val="StyleBoldUnderline"/>
          <w:highlight w:val="yellow"/>
        </w:rPr>
        <w:t>policy</w:t>
      </w:r>
      <w:r w:rsidRPr="00AE0C0B">
        <w:rPr>
          <w:rStyle w:val="StyleBoldUnderline"/>
        </w:rPr>
        <w:t xml:space="preserve"> preferences</w:t>
      </w:r>
      <w:r w:rsidRPr="00AE0C0B">
        <w:rPr>
          <w:sz w:val="16"/>
        </w:rPr>
        <w:t xml:space="preserve">. Consequently, </w:t>
      </w:r>
      <w:r w:rsidRPr="00AE0C0B">
        <w:rPr>
          <w:rStyle w:val="StyleBoldUnderline"/>
        </w:rPr>
        <w:t>even though the Rehnquist Court invalidated more federal statutes than any other Supreme Court</w:t>
      </w:r>
      <w:r w:rsidRPr="00AE0C0B">
        <w:rPr>
          <w:rStyle w:val="Emphasis"/>
        </w:rPr>
        <w:t xml:space="preserve">, </w:t>
      </w:r>
      <w:r w:rsidRPr="00814753">
        <w:rPr>
          <w:rStyle w:val="Emphasis"/>
          <w:highlight w:val="yellow"/>
        </w:rPr>
        <w:t>Congress did not see the Court's federalism revival as a fundamental challenge to congressional power</w:t>
      </w:r>
      <w:r w:rsidRPr="00814753">
        <w:rPr>
          <w:sz w:val="16"/>
          <w:highlight w:val="yellow"/>
        </w:rPr>
        <w:t>.</w:t>
      </w:r>
      <w:r w:rsidRPr="00AE0C0B">
        <w:rPr>
          <w:sz w:val="16"/>
        </w:rPr>
        <w:t xml:space="preserve"> 133 </w:t>
      </w:r>
      <w:r w:rsidRPr="00814753">
        <w:rPr>
          <w:rStyle w:val="StyleBoldUnderline"/>
          <w:highlight w:val="yellow"/>
        </w:rPr>
        <w:t>Lawmakers</w:t>
      </w:r>
      <w:r w:rsidRPr="00AE0C0B">
        <w:rPr>
          <w:sz w:val="16"/>
        </w:rPr>
        <w:t xml:space="preserve">, instead, </w:t>
      </w:r>
      <w:r w:rsidRPr="00AE0C0B">
        <w:rPr>
          <w:rStyle w:val="StyleBoldUnderline"/>
        </w:rPr>
        <w:t xml:space="preserve">preferred to </w:t>
      </w:r>
      <w:r w:rsidRPr="00814753">
        <w:rPr>
          <w:rStyle w:val="StyleBoldUnderline"/>
          <w:highlight w:val="yellow"/>
        </w:rPr>
        <w:t xml:space="preserve">appeal to their base </w:t>
      </w:r>
      <w:r w:rsidRPr="00814753">
        <w:rPr>
          <w:rStyle w:val="Emphasis"/>
          <w:highlight w:val="yellow"/>
        </w:rPr>
        <w:t>by speaking out</w:t>
      </w:r>
      <w:r w:rsidRPr="00AE0C0B">
        <w:rPr>
          <w:rStyle w:val="StyleBoldUnderline"/>
        </w:rPr>
        <w:t xml:space="preserve"> on divisive social issues-launching rhetorical attacks against lower federal courts and state courts.</w:t>
      </w:r>
    </w:p>
    <w:p w:rsidR="00B64516" w:rsidRPr="00B64516" w:rsidRDefault="00B64516" w:rsidP="00B64516"/>
    <w:p w:rsidR="00B64516" w:rsidRPr="004017FD" w:rsidRDefault="00B64516" w:rsidP="00B64516">
      <w:pPr>
        <w:pStyle w:val="Heading4"/>
        <w:rPr>
          <w:rFonts w:ascii="Calibri" w:eastAsia="Calibri" w:hAnsi="Calibri"/>
        </w:rPr>
      </w:pPr>
      <w:r w:rsidRPr="004017FD">
        <w:rPr>
          <w:rFonts w:ascii="Calibri" w:eastAsia="Calibri" w:hAnsi="Calibri"/>
        </w:rPr>
        <w:t>Impacts inev – even if we could get to zero emissions, temper</w:t>
      </w:r>
      <w:r>
        <w:rPr>
          <w:rFonts w:ascii="Calibri" w:eastAsia="Calibri" w:hAnsi="Calibri"/>
        </w:rPr>
        <w:t>atures rise until the year 3000.</w:t>
      </w:r>
    </w:p>
    <w:p w:rsidR="00B64516" w:rsidRPr="00636D15" w:rsidRDefault="00B64516" w:rsidP="00B64516">
      <w:pPr>
        <w:rPr>
          <w:rStyle w:val="StyleStyleBold12pt"/>
          <w:b w:val="0"/>
        </w:rPr>
      </w:pPr>
      <w:r w:rsidRPr="00636D15">
        <w:rPr>
          <w:rStyle w:val="StyleStyleBold12pt"/>
        </w:rPr>
        <w:t xml:space="preserve">Solomon et al 9, Chairwoman of the IPCC </w:t>
      </w:r>
    </w:p>
    <w:p w:rsidR="00B64516" w:rsidRPr="00636D15" w:rsidRDefault="00B64516" w:rsidP="00B64516">
      <w:r w:rsidRPr="004017FD">
        <w:rPr>
          <w:rStyle w:val="StyleStyleBold12pt"/>
        </w:rPr>
        <w:t>(</w:t>
      </w:r>
      <w:r w:rsidRPr="00636D15">
        <w:t>Susan- member of the US National Academy of Sciences, the European Academy of Sciences, and the Academy of Sciences of France, Nobel Peace Prize Winner, Chairwoman of the IPCC, February 10, “Irreversible climate change due to carbon dioxide emissions” PNAS, Vol 106, http://www.pnas.org/content/early/2009/01/28/0812721106.full.pdf)</w:t>
      </w:r>
    </w:p>
    <w:p w:rsidR="00B64516" w:rsidRPr="004017FD" w:rsidRDefault="00B64516" w:rsidP="00B64516">
      <w:pPr>
        <w:jc w:val="both"/>
        <w:rPr>
          <w:sz w:val="16"/>
        </w:rPr>
      </w:pPr>
      <w:r w:rsidRPr="004017FD">
        <w:rPr>
          <w:sz w:val="16"/>
        </w:rPr>
        <w:t xml:space="preserve">Over the 20th century, the atmospheric concentrations of key greenhouse gases increased due to human activities. The stated objective (Article 2) of the United Nations Framework Convention on Climate Change (UNFCCC) is to achieve stabilization of greenhouse gas concentrations in the atmosphere at a low enough level to prevent ‘‘dangerous anthropogenic interference with the climate system.’’ Many studies have focused on projections of possible 21st century dangers (1–3). However, the principles (Article 3) of the UNFCCC specifically emphasize ‘‘threats of serious or irreversible damage,’’ underscoring the importance of the longer term. While some </w:t>
      </w:r>
      <w:r w:rsidRPr="00B13533">
        <w:rPr>
          <w:rStyle w:val="StyleBoldUnderline"/>
          <w:highlight w:val="cyan"/>
        </w:rPr>
        <w:t>irreversible climate changes</w:t>
      </w:r>
      <w:r w:rsidRPr="004017FD">
        <w:rPr>
          <w:sz w:val="16"/>
        </w:rPr>
        <w:t xml:space="preserve"> such as ice sheet collapse are possible but highly uncertain (1, 4), others </w:t>
      </w:r>
      <w:r w:rsidRPr="00B13533">
        <w:rPr>
          <w:rStyle w:val="StyleBoldUnderline"/>
          <w:highlight w:val="cyan"/>
        </w:rPr>
        <w:t>can now be identified</w:t>
      </w:r>
      <w:r w:rsidRPr="004017FD">
        <w:rPr>
          <w:rStyle w:val="StyleBoldUnderline"/>
        </w:rPr>
        <w:t xml:space="preserve"> with greater confidence</w:t>
      </w:r>
      <w:r w:rsidRPr="004017FD">
        <w:rPr>
          <w:sz w:val="16"/>
        </w:rPr>
        <w:t xml:space="preserve">, and examples among the latter are presented in this paper. It is not generally appreciated that </w:t>
      </w:r>
      <w:r w:rsidRPr="004017FD">
        <w:rPr>
          <w:rStyle w:val="StyleBoldUnderline"/>
        </w:rPr>
        <w:t xml:space="preserve">the atmospheric </w:t>
      </w:r>
      <w:r w:rsidRPr="00B13533">
        <w:rPr>
          <w:rStyle w:val="StyleBoldUnderline"/>
          <w:highlight w:val="cyan"/>
        </w:rPr>
        <w:t>temperature increases</w:t>
      </w:r>
      <w:r w:rsidRPr="004017FD">
        <w:rPr>
          <w:rStyle w:val="StyleBoldUnderline"/>
        </w:rPr>
        <w:t xml:space="preserve"> caused by rising carbon dioxide concentrations </w:t>
      </w:r>
      <w:r w:rsidRPr="00B13533">
        <w:rPr>
          <w:rStyle w:val="StyleBoldUnderline"/>
          <w:highlight w:val="cyan"/>
        </w:rPr>
        <w:t>are not expected to decrease significantly even if carbon emissions were to completely cease</w:t>
      </w:r>
      <w:r w:rsidRPr="004017FD">
        <w:rPr>
          <w:sz w:val="16"/>
        </w:rPr>
        <w:t xml:space="preserve"> (5–7) (see Fig. 1). </w:t>
      </w:r>
      <w:r w:rsidRPr="004017FD">
        <w:rPr>
          <w:rStyle w:val="StyleBoldUnderline"/>
        </w:rPr>
        <w:t xml:space="preserve">Future carbon dioxide </w:t>
      </w:r>
      <w:r w:rsidRPr="00B13533">
        <w:rPr>
          <w:rStyle w:val="StyleBoldUnderline"/>
          <w:highlight w:val="cyan"/>
        </w:rPr>
        <w:t>emissions</w:t>
      </w:r>
      <w:r w:rsidRPr="004017FD">
        <w:rPr>
          <w:rStyle w:val="StyleBoldUnderline"/>
        </w:rPr>
        <w:t xml:space="preserve"> in the 21st century </w:t>
      </w:r>
      <w:r w:rsidRPr="00B13533">
        <w:rPr>
          <w:rStyle w:val="StyleBoldUnderline"/>
          <w:highlight w:val="cyan"/>
        </w:rPr>
        <w:t>will</w:t>
      </w:r>
      <w:r w:rsidRPr="004017FD">
        <w:rPr>
          <w:rStyle w:val="StyleBoldUnderline"/>
        </w:rPr>
        <w:t xml:space="preserve"> hence </w:t>
      </w:r>
      <w:r w:rsidRPr="00B13533">
        <w:rPr>
          <w:rStyle w:val="StyleBoldUnderline"/>
          <w:highlight w:val="cyan"/>
        </w:rPr>
        <w:t>lead to adverse climate changes on</w:t>
      </w:r>
      <w:r w:rsidRPr="004017FD">
        <w:rPr>
          <w:rStyle w:val="StyleBoldUnderline"/>
        </w:rPr>
        <w:t xml:space="preserve"> both </w:t>
      </w:r>
      <w:r w:rsidRPr="00B13533">
        <w:rPr>
          <w:rStyle w:val="StyleBoldUnderline"/>
          <w:highlight w:val="cyan"/>
        </w:rPr>
        <w:t>short and long time scales that would be</w:t>
      </w:r>
      <w:r w:rsidRPr="004017FD">
        <w:rPr>
          <w:rStyle w:val="StyleBoldUnderline"/>
        </w:rPr>
        <w:t xml:space="preserve"> essentially </w:t>
      </w:r>
      <w:r w:rsidRPr="00B13533">
        <w:rPr>
          <w:rStyle w:val="StyleBoldUnderline"/>
          <w:highlight w:val="cyan"/>
        </w:rPr>
        <w:t>irreversible</w:t>
      </w:r>
      <w:r w:rsidRPr="004017FD">
        <w:rPr>
          <w:rStyle w:val="StyleBoldUnderline"/>
        </w:rPr>
        <w:t xml:space="preserve"> (where irreversible is defined here as a time scale </w:t>
      </w:r>
      <w:r w:rsidRPr="00B13533">
        <w:rPr>
          <w:rStyle w:val="StyleBoldUnderline"/>
          <w:highlight w:val="cyan"/>
        </w:rPr>
        <w:t>exceeding the end of the millennium</w:t>
      </w:r>
      <w:r w:rsidRPr="004017FD">
        <w:rPr>
          <w:rStyle w:val="StyleBoldUnderline"/>
        </w:rPr>
        <w:t xml:space="preserve"> in year 3000</w:t>
      </w:r>
      <w:r w:rsidRPr="004017FD">
        <w:rPr>
          <w:sz w:val="16"/>
        </w:rPr>
        <w:t xml:space="preserve">; note that we do not consider geo-engineering measures that might be able to remove gases already in the atmosphere or to introduce active cooling to counteract warming). For the same reason, </w:t>
      </w:r>
      <w:r w:rsidRPr="004017FD">
        <w:rPr>
          <w:rStyle w:val="StyleBoldUnderline"/>
        </w:rPr>
        <w:t xml:space="preserve">the physical </w:t>
      </w:r>
      <w:r w:rsidRPr="00B13533">
        <w:rPr>
          <w:rStyle w:val="StyleBoldUnderline"/>
          <w:highlight w:val="cyan"/>
        </w:rPr>
        <w:t>climate changes</w:t>
      </w:r>
      <w:r w:rsidRPr="004017FD">
        <w:rPr>
          <w:rStyle w:val="StyleBoldUnderline"/>
        </w:rPr>
        <w:t xml:space="preserve"> that are </w:t>
      </w:r>
      <w:r w:rsidRPr="00B13533">
        <w:rPr>
          <w:rStyle w:val="StyleBoldUnderline"/>
          <w:highlight w:val="cyan"/>
        </w:rPr>
        <w:t>due to anthropogenic carbon dioxide already in the atmosphere</w:t>
      </w:r>
      <w:r w:rsidRPr="004017FD">
        <w:rPr>
          <w:rStyle w:val="StyleBoldUnderline"/>
        </w:rPr>
        <w:t xml:space="preserve"> today </w:t>
      </w:r>
      <w:r w:rsidRPr="00B13533">
        <w:rPr>
          <w:rStyle w:val="StyleBoldUnderline"/>
          <w:highlight w:val="cyan"/>
        </w:rPr>
        <w:t>are</w:t>
      </w:r>
      <w:r w:rsidRPr="004017FD">
        <w:rPr>
          <w:rStyle w:val="StyleBoldUnderline"/>
        </w:rPr>
        <w:t xml:space="preserve"> expected to be largely </w:t>
      </w:r>
      <w:r w:rsidRPr="00B13533">
        <w:rPr>
          <w:rStyle w:val="StyleBoldUnderline"/>
          <w:highlight w:val="cyan"/>
        </w:rPr>
        <w:t>irreversible</w:t>
      </w:r>
      <w:r w:rsidRPr="004017FD">
        <w:rPr>
          <w:rStyle w:val="StyleBoldUnderline"/>
        </w:rPr>
        <w:t>. Such climate changes will lead to a range of damaging impacts in different regions and sectors</w:t>
      </w:r>
      <w:r w:rsidRPr="004017FD">
        <w:rPr>
          <w:sz w:val="16"/>
        </w:rPr>
        <w:t xml:space="preserve">, some of which occur promptly in association with warming, while others build up under sustained warming because of the time lags of the processes involved. Here we illustrate 2 such aspects of the irreversibly altered world that should be expected. These aspects are among reasons for concern but are not comprehensive; other possible climate impacts </w:t>
      </w:r>
      <w:r w:rsidRPr="004017FD">
        <w:rPr>
          <w:sz w:val="16"/>
        </w:rPr>
        <w:lastRenderedPageBreak/>
        <w:t xml:space="preserve">include Arctic sea ice retreat, increases in heavy rainfall and flooding, permafrost melt, loss of glaciers and snowpack with attendant changes in water supply, increased intensity of hurricanes, etc. A complete climate impacts review is presented elsewhere (8) and is beyond the scope of this paper. We focus on illustrative adverse and irreversible climate impacts for which 3 criteria are met: (i) observed changes are already occurring and there is evidence for anthropogenic contributions to these changes, (ii) the phenomenon is based upon physical principles thought to be well understood, and (iii) projections are available and are broadly robust across models. </w:t>
      </w:r>
      <w:r w:rsidRPr="00B13533">
        <w:rPr>
          <w:rStyle w:val="StyleBoldUnderline"/>
          <w:highlight w:val="cyan"/>
        </w:rPr>
        <w:t>Advances in modeling</w:t>
      </w:r>
      <w:r w:rsidRPr="004017FD">
        <w:rPr>
          <w:rStyle w:val="StyleBoldUnderline"/>
        </w:rPr>
        <w:t xml:space="preserve"> have </w:t>
      </w:r>
      <w:r w:rsidRPr="00B13533">
        <w:rPr>
          <w:rStyle w:val="StyleBoldUnderline"/>
          <w:highlight w:val="cyan"/>
        </w:rPr>
        <w:t>led</w:t>
      </w:r>
      <w:r w:rsidRPr="004017FD">
        <w:rPr>
          <w:rStyle w:val="StyleBoldUnderline"/>
        </w:rPr>
        <w:t xml:space="preserve"> not only </w:t>
      </w:r>
      <w:r w:rsidRPr="00B13533">
        <w:rPr>
          <w:rStyle w:val="StyleBoldUnderline"/>
          <w:highlight w:val="cyan"/>
        </w:rPr>
        <w:t>to improvements in</w:t>
      </w:r>
      <w:r w:rsidRPr="004017FD">
        <w:rPr>
          <w:rStyle w:val="StyleBoldUnderline"/>
        </w:rPr>
        <w:t xml:space="preserve"> complex </w:t>
      </w:r>
      <w:r w:rsidRPr="00B13533">
        <w:rPr>
          <w:rStyle w:val="StyleBoldUnderline"/>
          <w:highlight w:val="cyan"/>
        </w:rPr>
        <w:t>Atmosphere–Ocean General Circulation Models</w:t>
      </w:r>
      <w:r w:rsidRPr="004017FD">
        <w:rPr>
          <w:sz w:val="16"/>
        </w:rPr>
        <w:t xml:space="preserve"> (AOGCMs) for projecting 21st century climate, </w:t>
      </w:r>
      <w:r w:rsidRPr="004017FD">
        <w:rPr>
          <w:rStyle w:val="StyleBoldUnderline"/>
        </w:rPr>
        <w:t>but also to the implementation of Earth System Models of Intermediate Complexity</w:t>
      </w:r>
      <w:r w:rsidRPr="004017FD">
        <w:rPr>
          <w:sz w:val="16"/>
        </w:rPr>
        <w:t xml:space="preserve"> (EMICs) </w:t>
      </w:r>
      <w:r w:rsidRPr="004017FD">
        <w:rPr>
          <w:rStyle w:val="StyleBoldUnderline"/>
        </w:rPr>
        <w:t>for millennial time scales</w:t>
      </w:r>
      <w:r w:rsidRPr="004017FD">
        <w:rPr>
          <w:sz w:val="16"/>
        </w:rPr>
        <w:t xml:space="preserve">. These 2 types of models are used in this paper to show how </w:t>
      </w:r>
      <w:r w:rsidRPr="00B13533">
        <w:rPr>
          <w:rStyle w:val="StyleBoldUnderline"/>
          <w:highlight w:val="cyan"/>
        </w:rPr>
        <w:t>different peak carbon dioxide concentrations</w:t>
      </w:r>
      <w:r w:rsidRPr="004017FD">
        <w:rPr>
          <w:rStyle w:val="StyleBoldUnderline"/>
        </w:rPr>
        <w:t xml:space="preserve"> that could be attained in the 21st century </w:t>
      </w:r>
      <w:r w:rsidRPr="00B13533">
        <w:rPr>
          <w:rStyle w:val="StyleBoldUnderline"/>
          <w:highlight w:val="cyan"/>
        </w:rPr>
        <w:t>are expected to lead to</w:t>
      </w:r>
      <w:r w:rsidRPr="004017FD">
        <w:rPr>
          <w:rStyle w:val="StyleBoldUnderline"/>
        </w:rPr>
        <w:t xml:space="preserve"> substantial and </w:t>
      </w:r>
      <w:r w:rsidRPr="00B13533">
        <w:rPr>
          <w:rStyle w:val="StyleBoldUnderline"/>
          <w:highlight w:val="cyan"/>
        </w:rPr>
        <w:t>irreversible decreases in</w:t>
      </w:r>
      <w:r w:rsidRPr="004017FD">
        <w:rPr>
          <w:rStyle w:val="StyleBoldUnderline"/>
        </w:rPr>
        <w:t xml:space="preserve"> dry-season </w:t>
      </w:r>
      <w:r w:rsidRPr="00B13533">
        <w:rPr>
          <w:rStyle w:val="StyleBoldUnderline"/>
          <w:highlight w:val="cyan"/>
        </w:rPr>
        <w:t>rainfall</w:t>
      </w:r>
      <w:r w:rsidRPr="004017FD">
        <w:rPr>
          <w:rStyle w:val="StyleBoldUnderline"/>
        </w:rPr>
        <w:t xml:space="preserve"> in a number of already-dry subtropical areas </w:t>
      </w:r>
      <w:r w:rsidRPr="00B13533">
        <w:rPr>
          <w:rStyle w:val="StyleBoldUnderline"/>
          <w:highlight w:val="cyan"/>
        </w:rPr>
        <w:t>and</w:t>
      </w:r>
      <w:r w:rsidRPr="004017FD">
        <w:rPr>
          <w:rStyle w:val="StyleBoldUnderline"/>
        </w:rPr>
        <w:t xml:space="preserve"> lower limits to eventual </w:t>
      </w:r>
      <w:r w:rsidRPr="00B13533">
        <w:rPr>
          <w:rStyle w:val="StyleBoldUnderline"/>
          <w:highlight w:val="cyan"/>
        </w:rPr>
        <w:t>sea level rise</w:t>
      </w:r>
      <w:r w:rsidRPr="004017FD">
        <w:rPr>
          <w:rStyle w:val="StyleBoldUnderline"/>
        </w:rPr>
        <w:t xml:space="preserve"> of the order of meters, implying unavoidable inundation of many small islands and low-lying coastal areas</w:t>
      </w:r>
      <w:r w:rsidRPr="004017FD">
        <w:rPr>
          <w:sz w:val="16"/>
        </w:rPr>
        <w:t xml:space="preserve">. Results Longevity of an Atmospheric CO2 Perturbation. As has long been known, the removal of carbon dioxide from the atmosphere involves multiple processes including rapid exchange with the land biosphere and the surface layer of the ocean through air–sea exchange and much slower penetration to the ocean interior that is dependent upon the buffering effect of ocean chemistry along with vertical transport (9–12). On the time scale of a millennium addressed here, the CO2 equilibrates largely between the atmosphere and the ocean and, depending on associated increases in acidity and in ocean warming (i.e., an increase in the Revelle or ‘‘buffer’’ factor, see below), typically 20% of the added tonnes of CO2 remain in the atmosphere while 80% are mixed into the ocean. Carbon isotope studies provide important observational constraints on these processes and time constants. On multimil- lenium and longer time scales, geochemical and geological processes could restore atmospheric carbon dioxide to its pre- industrial values (10, 11), but are not included here. </w:t>
      </w:r>
      <w:r w:rsidRPr="004017FD">
        <w:rPr>
          <w:rStyle w:val="StyleBoldUnderline"/>
        </w:rPr>
        <w:t>Fig. 1 illustrates how the concentrations of carbon dioxide would be expected to fall off through the coming millennium if manmade emissions were to cease immediately</w:t>
      </w:r>
      <w:r w:rsidRPr="004017FD">
        <w:rPr>
          <w:sz w:val="16"/>
        </w:rPr>
        <w:t xml:space="preserve"> following an illustrative future rate of emission increase of 2% per year [comparable to observations over the past decade (ref. 13)] up to peak concentrations of 450, 550, 650, 750, 850, or 1,200 ppmv; similar results were obtained across a range of EMICs that were assessed in the Intergovernmental Panel on Climate Change (IPCC) Fourth Assessment Report (5, 7). </w:t>
      </w:r>
      <w:r w:rsidRPr="004017FD">
        <w:rPr>
          <w:rStyle w:val="StyleBoldUnderline"/>
        </w:rPr>
        <w:t>This is not intended to be a realistic scenario but rather to represent a test case whose purpose is to probe physical climate system changes</w:t>
      </w:r>
      <w:r w:rsidRPr="004017FD">
        <w:rPr>
          <w:sz w:val="16"/>
        </w:rPr>
        <w:t xml:space="preserve">. A more gradual reduction of carbon dioxide emission (as is more likely), or a faster or slower adopted rate of emissions in the growth period, would lead to long-term behavior qualitatively similar to that illustrated in Fig. 1 (see also Fig. S1). </w:t>
      </w:r>
      <w:r w:rsidRPr="00B13533">
        <w:rPr>
          <w:rStyle w:val="StyleBoldUnderline"/>
          <w:highlight w:val="cyan"/>
        </w:rPr>
        <w:t>The example of a sudden cessation of emissions provides an upper bound to how much reversibility is possible</w:t>
      </w:r>
      <w:r w:rsidRPr="004017FD">
        <w:rPr>
          <w:sz w:val="16"/>
        </w:rPr>
        <w:t xml:space="preserve">, if, for example, unexpectedly damaging climate changes were to be observed. Carbon dioxide is the only greenhouse gas whose falloff displays multiple rather than single time constants (see Fig. S2). Current emissions of major non-CO2 greenhouse gases such as methane or nitrous oxide are significant for climate change in the next few decades or century, but these gases do not persist over time in the same way as carbon dioxide (14). Fig. 1 shows that </w:t>
      </w:r>
      <w:r w:rsidRPr="00B13533">
        <w:rPr>
          <w:rStyle w:val="StyleBoldUnderline"/>
          <w:highlight w:val="cyan"/>
        </w:rPr>
        <w:t>a quasi-equilibrium amount of CO2 is expected to be retained</w:t>
      </w:r>
      <w:r w:rsidRPr="004017FD">
        <w:rPr>
          <w:rStyle w:val="StyleBoldUnderline"/>
        </w:rPr>
        <w:t xml:space="preserve"> in the atmosphere by the end of the millennium that is surprisingly large: typically </w:t>
      </w:r>
      <w:r w:rsidRPr="00B13533">
        <w:rPr>
          <w:rStyle w:val="StyleBoldUnderline"/>
          <w:highlight w:val="cyan"/>
        </w:rPr>
        <w:t>40% of the peak concentration</w:t>
      </w:r>
      <w:r w:rsidRPr="004017FD">
        <w:rPr>
          <w:rStyle w:val="StyleBoldUnderline"/>
        </w:rPr>
        <w:t xml:space="preserve"> enhancement </w:t>
      </w:r>
      <w:r w:rsidRPr="00B13533">
        <w:rPr>
          <w:rStyle w:val="StyleBoldUnderline"/>
          <w:highlight w:val="cyan"/>
        </w:rPr>
        <w:t>over preindustrial values</w:t>
      </w:r>
      <w:r w:rsidRPr="004017FD">
        <w:rPr>
          <w:sz w:val="16"/>
        </w:rPr>
        <w:t xml:space="preserve"> ( 280 ppmv). </w:t>
      </w:r>
      <w:r w:rsidRPr="004017FD">
        <w:rPr>
          <w:rStyle w:val="StyleBoldUnderline"/>
        </w:rPr>
        <w:t xml:space="preserve">This can be easily understood </w:t>
      </w:r>
      <w:r w:rsidRPr="00B13533">
        <w:rPr>
          <w:rStyle w:val="StyleBoldUnderline"/>
          <w:highlight w:val="cyan"/>
        </w:rPr>
        <w:t>on the basis of</w:t>
      </w:r>
      <w:r w:rsidRPr="004017FD">
        <w:rPr>
          <w:rStyle w:val="StyleBoldUnderline"/>
        </w:rPr>
        <w:t xml:space="preserve"> the observed instantaneous airborne fraction</w:t>
      </w:r>
      <w:r w:rsidRPr="004017FD">
        <w:rPr>
          <w:sz w:val="16"/>
        </w:rPr>
        <w:t xml:space="preserve"> (AFpeak) </w:t>
      </w:r>
      <w:r w:rsidRPr="004017FD">
        <w:rPr>
          <w:rStyle w:val="StyleBoldUnderline"/>
        </w:rPr>
        <w:t xml:space="preserve">of </w:t>
      </w:r>
      <w:r w:rsidRPr="00B13533">
        <w:rPr>
          <w:rStyle w:val="StyleBoldUnderline"/>
          <w:highlight w:val="cyan"/>
        </w:rPr>
        <w:t>50% of</w:t>
      </w:r>
      <w:r w:rsidRPr="004017FD">
        <w:rPr>
          <w:rStyle w:val="StyleBoldUnderline"/>
        </w:rPr>
        <w:t xml:space="preserve"> anthropogenic </w:t>
      </w:r>
      <w:r w:rsidRPr="00B13533">
        <w:rPr>
          <w:rStyle w:val="StyleBoldUnderline"/>
          <w:highlight w:val="cyan"/>
        </w:rPr>
        <w:t>carbon emissions retained during their buildup</w:t>
      </w:r>
      <w:r w:rsidRPr="004017FD">
        <w:rPr>
          <w:rStyle w:val="StyleBoldUnderline"/>
        </w:rPr>
        <w:t xml:space="preserve"> </w:t>
      </w:r>
      <w:r w:rsidRPr="00B13533">
        <w:rPr>
          <w:rStyle w:val="StyleBoldUnderline"/>
          <w:highlight w:val="cyan"/>
        </w:rPr>
        <w:t>in the atmosphere</w:t>
      </w:r>
      <w:r w:rsidRPr="004017FD">
        <w:rPr>
          <w:rStyle w:val="StyleBoldUnderline"/>
        </w:rPr>
        <w:t xml:space="preserve">, together </w:t>
      </w:r>
      <w:r w:rsidRPr="00B13533">
        <w:rPr>
          <w:rStyle w:val="StyleBoldUnderline"/>
          <w:highlight w:val="cyan"/>
        </w:rPr>
        <w:t>with</w:t>
      </w:r>
      <w:r w:rsidRPr="004017FD">
        <w:rPr>
          <w:rStyle w:val="StyleBoldUnderline"/>
        </w:rPr>
        <w:t xml:space="preserve"> well-established </w:t>
      </w:r>
      <w:r w:rsidRPr="00B13533">
        <w:rPr>
          <w:rStyle w:val="StyleBoldUnderline"/>
          <w:highlight w:val="cyan"/>
        </w:rPr>
        <w:t>ocean chemistry</w:t>
      </w:r>
      <w:r w:rsidRPr="004017FD">
        <w:rPr>
          <w:rStyle w:val="StyleBoldUnderline"/>
        </w:rPr>
        <w:t xml:space="preserve"> and physics </w:t>
      </w:r>
      <w:r w:rsidRPr="00B13533">
        <w:rPr>
          <w:rStyle w:val="StyleBoldUnderline"/>
          <w:highlight w:val="cyan"/>
        </w:rPr>
        <w:t>that require 20%</w:t>
      </w:r>
      <w:r w:rsidRPr="004017FD">
        <w:rPr>
          <w:rStyle w:val="StyleBoldUnderline"/>
        </w:rPr>
        <w:t xml:space="preserve"> of the emitted carbon </w:t>
      </w:r>
      <w:r w:rsidRPr="00B13533">
        <w:rPr>
          <w:rStyle w:val="StyleBoldUnderline"/>
          <w:highlight w:val="cyan"/>
        </w:rPr>
        <w:t>to remain in the atmosphere on thousand-year timescales</w:t>
      </w:r>
      <w:r w:rsidRPr="004017FD">
        <w:rPr>
          <w:sz w:val="16"/>
        </w:rPr>
        <w:t xml:space="preserve"> [quasi- equilibrium airborne fraction (AFequi), determined largely by the Revelle factor governing the long-term partitioning of carbon between the ocean and atmosphere/biosphere system] (9–11). Assuming given cumulative emissions, EMI, the peak concen- tration, CO2peak (increase over the preindustrial value CO20), and the resulting 1,000-year quasi-equilibrium concentration, CO2equi can be expressed as COpeak 2 = CO02 + AFpeak EMI [1] COequi 2 = CO02 + AFequi EMI [2] so that COequi2 – CO0 2 = AFequi/AFpeak (COpeak 2 – CO02) [3] Given an instantaneous airborne fraction (AFpeak) of 50% during the period of rising CO2, and a quasi-equilbrium airborne factor (AFequi) of 20%, it follows that the quasi-equilibrium enhancement of CO2 concentration above its preindustrial value is 40% of the peak enhancement. For example, </w:t>
      </w:r>
      <w:r w:rsidRPr="004017FD">
        <w:rPr>
          <w:rStyle w:val="StyleBoldUnderline"/>
        </w:rPr>
        <w:t>if the CO2 concentration were to peak at 800 ppmv followed by zero emissions, the quasi-equilibrium CO2 concentration would still be far above the preindustrial value at 500 ppmv. Additional carbon cycle feedbacks could reduce the efficiency of the ocean and biosphere to remove the anthropogenic CO2 and thereby increase these CO2 values</w:t>
      </w:r>
      <w:r w:rsidRPr="004017FD">
        <w:rPr>
          <w:sz w:val="16"/>
        </w:rPr>
        <w:t xml:space="preserve"> (15, 16). Further, </w:t>
      </w:r>
      <w:r w:rsidRPr="004017FD">
        <w:rPr>
          <w:rStyle w:val="StyleBoldUnderline"/>
        </w:rPr>
        <w:t>a longer decay time and increased CO2 concentrations at year 1000 are expected for large total carbon emissions</w:t>
      </w:r>
      <w:r w:rsidRPr="004017FD">
        <w:rPr>
          <w:sz w:val="16"/>
        </w:rPr>
        <w:t xml:space="preserve"> (17). Irreversible Climate Change: Atmospheric Warming. </w:t>
      </w:r>
      <w:r w:rsidRPr="00B13533">
        <w:rPr>
          <w:rStyle w:val="StyleBoldUnderline"/>
          <w:highlight w:val="cyan"/>
        </w:rPr>
        <w:t xml:space="preserve">Global average temperatures increase </w:t>
      </w:r>
      <w:r w:rsidRPr="004017FD">
        <w:rPr>
          <w:rStyle w:val="StyleBoldUnderline"/>
        </w:rPr>
        <w:t>while CO2 is increasing and then remain approximately constant</w:t>
      </w:r>
      <w:r w:rsidRPr="004017FD">
        <w:rPr>
          <w:sz w:val="16"/>
        </w:rPr>
        <w:t xml:space="preserve"> (within 0.5 °C) </w:t>
      </w:r>
      <w:r w:rsidRPr="00B13533">
        <w:rPr>
          <w:rStyle w:val="StyleBoldUnderline"/>
          <w:highlight w:val="cyan"/>
        </w:rPr>
        <w:t>until the end of the millennium despite zero further emissions in all</w:t>
      </w:r>
      <w:r w:rsidRPr="004017FD">
        <w:rPr>
          <w:rStyle w:val="StyleBoldUnderline"/>
        </w:rPr>
        <w:t xml:space="preserve"> of the </w:t>
      </w:r>
      <w:r w:rsidRPr="00B13533">
        <w:rPr>
          <w:rStyle w:val="StyleBoldUnderline"/>
          <w:highlight w:val="cyan"/>
        </w:rPr>
        <w:t xml:space="preserve">test cases </w:t>
      </w:r>
      <w:r w:rsidRPr="00B13533">
        <w:rPr>
          <w:rStyle w:val="StyleBoldUnderline"/>
          <w:highlight w:val="cyan"/>
        </w:rPr>
        <w:lastRenderedPageBreak/>
        <w:t>shown</w:t>
      </w:r>
      <w:r w:rsidRPr="004017FD">
        <w:rPr>
          <w:sz w:val="16"/>
        </w:rPr>
        <w:t xml:space="preserve"> in Fig. 1. </w:t>
      </w:r>
      <w:r w:rsidRPr="004017FD">
        <w:rPr>
          <w:rStyle w:val="StyleBoldUnderline"/>
        </w:rPr>
        <w:t xml:space="preserve">This important result is </w:t>
      </w:r>
      <w:r w:rsidRPr="00B13533">
        <w:rPr>
          <w:rStyle w:val="StyleBoldUnderline"/>
          <w:highlight w:val="cyan"/>
        </w:rPr>
        <w:t xml:space="preserve">due to </w:t>
      </w:r>
      <w:r w:rsidRPr="004017FD">
        <w:rPr>
          <w:rStyle w:val="StyleBoldUnderline"/>
        </w:rPr>
        <w:t xml:space="preserve">a near </w:t>
      </w:r>
      <w:r w:rsidRPr="00B13533">
        <w:rPr>
          <w:rStyle w:val="StyleBoldUnderline"/>
          <w:highlight w:val="cyan"/>
        </w:rPr>
        <w:t>balance between the</w:t>
      </w:r>
      <w:r w:rsidRPr="004017FD">
        <w:rPr>
          <w:rStyle w:val="StyleBoldUnderline"/>
        </w:rPr>
        <w:t xml:space="preserve"> long-term </w:t>
      </w:r>
      <w:r w:rsidRPr="00B13533">
        <w:rPr>
          <w:rStyle w:val="StyleBoldUnderline"/>
          <w:highlight w:val="cyan"/>
        </w:rPr>
        <w:t>decrease of radiative forcing</w:t>
      </w:r>
      <w:r w:rsidRPr="004017FD">
        <w:rPr>
          <w:rStyle w:val="StyleBoldUnderline"/>
        </w:rPr>
        <w:t xml:space="preserve"> due to CO2 concentration decay </w:t>
      </w:r>
      <w:r w:rsidRPr="00B13533">
        <w:rPr>
          <w:rStyle w:val="StyleBoldUnderline"/>
          <w:highlight w:val="cyan"/>
        </w:rPr>
        <w:t>and reduced cooling through heat loss to the oceans.</w:t>
      </w:r>
      <w:r w:rsidRPr="004017FD">
        <w:rPr>
          <w:rStyle w:val="StyleBoldUnderline"/>
        </w:rPr>
        <w:t xml:space="preserve"> It arises because </w:t>
      </w:r>
      <w:r w:rsidRPr="00B13533">
        <w:rPr>
          <w:rStyle w:val="StyleBoldUnderline"/>
          <w:highlight w:val="cyan"/>
        </w:rPr>
        <w:t>long-term carbon dioxide removal and ocean heat uptake are</w:t>
      </w:r>
      <w:r w:rsidRPr="004017FD">
        <w:rPr>
          <w:rStyle w:val="StyleBoldUnderline"/>
        </w:rPr>
        <w:t xml:space="preserve"> both </w:t>
      </w:r>
      <w:r w:rsidRPr="00B13533">
        <w:rPr>
          <w:rStyle w:val="StyleBoldUnderline"/>
          <w:highlight w:val="cyan"/>
        </w:rPr>
        <w:t>dependent on</w:t>
      </w:r>
      <w:r w:rsidRPr="004017FD">
        <w:rPr>
          <w:rStyle w:val="StyleBoldUnderline"/>
        </w:rPr>
        <w:t xml:space="preserve"> the same physics of </w:t>
      </w:r>
      <w:r w:rsidRPr="00B13533">
        <w:rPr>
          <w:rStyle w:val="StyleBoldUnderline"/>
          <w:highlight w:val="cyan"/>
        </w:rPr>
        <w:t>deep-ocean mixing. Sea level rise due to thermal expansion accompanies mixing of heat into the ocean long after carbon dioxide emissions have stop</w:t>
      </w:r>
      <w:r w:rsidRPr="004017FD">
        <w:rPr>
          <w:rStyle w:val="StyleBoldUnderline"/>
        </w:rPr>
        <w:t>ped</w:t>
      </w:r>
      <w:r w:rsidRPr="004017FD">
        <w:rPr>
          <w:sz w:val="16"/>
        </w:rPr>
        <w:t xml:space="preserve">. For larger carbon dioxide concentrations, warming and thermal sea level rise show greater increases and display transient changes that can be very rapid (i.e., the rapid changes in Fig. 1 Middle), mainly because of changes in ocean circulation (18). Paleoclimatic evidence suggests that </w:t>
      </w:r>
      <w:r w:rsidRPr="004017FD">
        <w:rPr>
          <w:rStyle w:val="StyleBoldUnderline"/>
        </w:rPr>
        <w:t>additional contributions from melting of glaciers and ice sheets may be comparable to or greater than thermal expansion</w:t>
      </w:r>
      <w:r w:rsidRPr="004017FD">
        <w:rPr>
          <w:sz w:val="16"/>
        </w:rPr>
        <w:t xml:space="preserve"> (discussed further below), but these are not included in Fig. 1. Fig. 2 explores how close the modeled temperature changes are to thermal equilibrium with respect to the changing carbon dioxide concentration over time, sometimes called the realized warming fraction (19) (shown for the different peak CO2 cases). Fig. 2 Left shows how the calculated warmings compare to those expected if temperatures were in equilibrium with the carbon dioxide concentrations vs. time, while Fig. 2 Right shows the ratio of these calculated time-dependent and equilibrium tempera- tures. </w:t>
      </w:r>
      <w:r w:rsidRPr="004017FD">
        <w:rPr>
          <w:rStyle w:val="StyleBoldUnderline"/>
        </w:rPr>
        <w:t>During the period when carbon dioxide is increasing, the realized global warming fraction is 50–60% of the equilibrium warming,</w:t>
      </w:r>
      <w:r w:rsidRPr="004017FD">
        <w:rPr>
          <w:sz w:val="16"/>
        </w:rPr>
        <w:t xml:space="preserve"> close to values obtained in other models (5, 19). </w:t>
      </w:r>
      <w:r w:rsidRPr="004017FD">
        <w:rPr>
          <w:rStyle w:val="StyleBoldUnderline"/>
        </w:rPr>
        <w:t>After emissions cease, the temperature change approaches equilib- rium with respect to the slowly decreasing carbon dioxide concentrations</w:t>
      </w:r>
      <w:r w:rsidRPr="004017FD">
        <w:rPr>
          <w:sz w:val="16"/>
        </w:rPr>
        <w:t xml:space="preserve"> (cyan lines in Fig. 2 Right). </w:t>
      </w:r>
      <w:r w:rsidRPr="004017FD">
        <w:rPr>
          <w:rStyle w:val="StyleBoldUnderline"/>
        </w:rPr>
        <w:t>The continuing warming through year 3000 is maintained at 40–60% of the equilibrium warming corresponding to the peak CO2 concentration</w:t>
      </w:r>
      <w:r w:rsidRPr="004017FD">
        <w:rPr>
          <w:sz w:val="16"/>
        </w:rPr>
        <w:t xml:space="preserve"> (</w:t>
      </w:r>
      <w:r w:rsidRPr="003061B7">
        <w:rPr>
          <w:sz w:val="12"/>
          <w:szCs w:val="12"/>
        </w:rPr>
        <w:t>magenta lines in Fig. 2 Right). Related changes in fast-responding atmospheric climate variables such as precipitation, water vapor, heat waves, cloudiness, etc., are expected to occur largely simultaneously with the temperature changes. Irreversible Climate Change: Precipitation Changes. Warming is expected to be linked to changes in rainfall (20), which can adversely affect the supply of water for humans, agriculture, and ecosystems. Precipitation is highly variable but long-term rainfall decreases have been observed in some large regions including, e.g., the Mediterranean, southern Africa, and parts of south- western North America (21–25). Confident projection of future changes remains elusive over many parts of the globe and at small scales. However, well-known physics (the Clausius–Clapeyron law) implies that increased temperature causes increased atmospheric water vapor concentrations, and changes in water vapor transport and the hydrologic cycle can hence be expected (26–28). Further, advances in modeling show that a robust characteristic of anthropogenic climate change is poleward expansion of the Hadley cell and shifting of the pattern of precipitation minus evaporation (P–E) and the storm tracks (22, 26), and hence a pattern of drying over much of the already-dry subtropics in a warmer world ( 15°-40° latitude in each hemi- sphere) (5, 26). Attribution studies suggest that such a drying pattern is already occurring in a manner consistent with models including anthropogenic forcing (23), particularly in the south- western United States (22) and Mediterranean basin (24, 25). We use a suite of 22 available AOGCM projections based upon the evaluation in the IPCC 2007 report (5, 29) to characterize precipitation changes. Changes in precipitation are expected (5, 20, 30) to scale approximately linearly with increasing warming (see Fig. S3). The equilibrium relationship between precipitation and temperature may be slightly smaller (by 15%) than the transient values, due to changes in the land/ ocean thermal contrast (31). On the other hand, the observed 20th century changes follow a similar latitudinal pattern but presently exceed those calculated by AOGCMs (23). Models that include more complex representations of the land surface, soil, and vegetation interactively are likely to display additional feedbacks so that larger precipitation responses are possible. Here we evaluate the relationship between temperature and precipitation averaged for each month and over a decade at each grid point. One ensemble member is used for each model so that all AOGCMs are equally weighted in the multimodel ensemble; results are nearly identical if all available model ensemble members are used. Fig. 3 presents a map of the expected dry-season (3 driest consecutive months at each grid point) precipitation trends per degree of global warming. Fig. 3 shows that large uncertainties remain in the projections for many regions (white areas). How- ever, it also shows that there are some subtropical locations on every inhabited continent where dry seasons are expected to become drier in the decadal average by up to 10% per degree of warming. Some of these grid points occur in desert regions that are already very dry, but many occur in currently more temperate and semiarid locations. We find that model results are more robust over land across the available models over wider areas for drying of the dry season than for the annual mean or wet season (see Fig. S4). The Insets in Fig. 3 show the monthly mean projected precipitation changes averaged over several large regions as delineated on the map. Increased drying of respective dry seasons is projected by 90% of the models averaged over the indicated regions of southern Europe, northern Africa, southern Africa, and southwestern North America and by 80% of the models for eastern South America and western Australia (see Fig. S3). Although given particular years would show exceptions</w:t>
      </w:r>
      <w:r w:rsidRPr="004017FD">
        <w:rPr>
          <w:sz w:val="16"/>
        </w:rPr>
        <w:t xml:space="preserve">, </w:t>
      </w:r>
      <w:r w:rsidRPr="004017FD">
        <w:rPr>
          <w:rStyle w:val="StyleBoldUnderline"/>
        </w:rPr>
        <w:t xml:space="preserve">the </w:t>
      </w:r>
      <w:r w:rsidRPr="00B13533">
        <w:rPr>
          <w:rStyle w:val="StyleBoldUnderline"/>
          <w:highlight w:val="cyan"/>
        </w:rPr>
        <w:t>long-term irreversible warming and mean rainfall changes</w:t>
      </w:r>
      <w:r w:rsidRPr="004017FD">
        <w:rPr>
          <w:rStyle w:val="StyleBoldUnderline"/>
        </w:rPr>
        <w:t xml:space="preserve"> as suggested</w:t>
      </w:r>
      <w:r w:rsidRPr="004017FD">
        <w:rPr>
          <w:sz w:val="16"/>
        </w:rPr>
        <w:t xml:space="preserve"> by Figs. 1 and 3 </w:t>
      </w:r>
      <w:r w:rsidRPr="004017FD">
        <w:rPr>
          <w:rStyle w:val="StyleBoldUnderline"/>
        </w:rPr>
        <w:t>would have important consequences in many regions</w:t>
      </w:r>
      <w:r w:rsidRPr="004017FD">
        <w:rPr>
          <w:sz w:val="16"/>
        </w:rPr>
        <w:t xml:space="preserve">. While some relief can be expected in the wet season for some regions (Fig. S4), changes in dry-season precipitation in northern Africa, southern Europe, and western Australia are expected to be near 20% for 2 °C warming, and those of southwestern North America, eastern South America, and southern Africa would be 10% for 2 °C of global mean warming. For comparison, the American ‘‘dust bowl’’ was associated with averaged rainfall decreases of 10% over 10–20 years, similar to major droughts in Europe and western Australia in the 1940s and 1950s (22, 32). The spatial changes in precipitation as shown in Fig. 3 imply greater challenges in the distribution of food and water supplies than those with which the world has had difficulty coping in the past. </w:t>
      </w:r>
      <w:r w:rsidRPr="004017FD">
        <w:rPr>
          <w:rStyle w:val="StyleBoldUnderline"/>
        </w:rPr>
        <w:t xml:space="preserve">Such changes </w:t>
      </w:r>
      <w:r w:rsidRPr="00B13533">
        <w:rPr>
          <w:rStyle w:val="StyleBoldUnderline"/>
          <w:highlight w:val="cyan"/>
        </w:rPr>
        <w:t>occurring</w:t>
      </w:r>
      <w:r w:rsidRPr="004017FD">
        <w:rPr>
          <w:rStyle w:val="StyleBoldUnderline"/>
        </w:rPr>
        <w:t xml:space="preserve"> not just for a few decades but </w:t>
      </w:r>
      <w:r w:rsidRPr="00B13533">
        <w:rPr>
          <w:rStyle w:val="StyleBoldUnderline"/>
          <w:highlight w:val="cyan"/>
        </w:rPr>
        <w:t>over centuries</w:t>
      </w:r>
      <w:r w:rsidRPr="004017FD">
        <w:rPr>
          <w:rStyle w:val="StyleBoldUnderline"/>
        </w:rPr>
        <w:t xml:space="preserve"> are expected to have a range of impacts that differ by region</w:t>
      </w:r>
      <w:r w:rsidRPr="004017FD">
        <w:rPr>
          <w:sz w:val="16"/>
        </w:rPr>
        <w:t xml:space="preserve">. These include, e.g., human water supplies (25), effects on dry-season wheat and maize agriculture in certain regions of rain-fed farming such as Africa (33, 34), increased fire frequency, ecosystem change, and desertification (24, 35–38). Fig. 4 Upper relates the expected irreversible changes in regional dry-season precipitation shown in Fig. 3 to best estimates of the corresponding peak and long-term CO2 concentrations. We use 3 °C as the best estimate of climate sensitivity across the suite of AOGCMs for a doubling of carbon dioxide from preindustrial values (5) along with the regional drying values depicted in Fig. 3 and assuming that 40% of the carbon dioxide peak concentration is retained after 1000 years. Fig. 4 shows that </w:t>
      </w:r>
      <w:r w:rsidRPr="004017FD">
        <w:rPr>
          <w:rStyle w:val="StyleBoldUnderline"/>
        </w:rPr>
        <w:t>if carbon dioxide were to peak at levels of 450 ppmv, irreversible decreases of 8–10% in dry-season precipitation would be expected on average over each of the indicated large regions of southern Europe, western Australia, and northern Africa, while a carbon dioxide peak value near 600 ppmv would be expected to lead to sustained rainfall decreases of 13–16% in the dry seasons in these areas</w:t>
      </w:r>
      <w:r w:rsidRPr="004017FD">
        <w:rPr>
          <w:sz w:val="16"/>
        </w:rPr>
        <w:t xml:space="preserve">; smaller but </w:t>
      </w:r>
      <w:r w:rsidRPr="004017FD">
        <w:rPr>
          <w:rStyle w:val="StyleBoldUnderline"/>
        </w:rPr>
        <w:t>statistically significant irreversible changes would also be expected for southwestern North America, eastern South America, and Southern Africa</w:t>
      </w:r>
      <w:r w:rsidRPr="004017FD">
        <w:rPr>
          <w:sz w:val="16"/>
        </w:rPr>
        <w:t xml:space="preserve">. Irreversible Climate Change: Sea Level Rise. </w:t>
      </w:r>
      <w:r w:rsidRPr="00B13533">
        <w:rPr>
          <w:rStyle w:val="StyleBoldUnderline"/>
          <w:highlight w:val="cyan"/>
        </w:rPr>
        <w:t>Anthropogenic carbon dioxide will cause irrevocable sea level rise</w:t>
      </w:r>
      <w:r w:rsidRPr="004017FD">
        <w:rPr>
          <w:sz w:val="16"/>
        </w:rPr>
        <w:t xml:space="preserve">. </w:t>
      </w:r>
      <w:r w:rsidRPr="003061B7">
        <w:rPr>
          <w:sz w:val="12"/>
          <w:szCs w:val="12"/>
        </w:rPr>
        <w:t>There are 2 relatively well-</w:t>
      </w:r>
      <w:r w:rsidRPr="003061B7">
        <w:rPr>
          <w:sz w:val="12"/>
          <w:szCs w:val="12"/>
        </w:rPr>
        <w:lastRenderedPageBreak/>
        <w:t>understood processes that contribute to this and a third that may be much more important but is also very uncertain. Warm- ing causes the ocean to expand and sea levels to rise as shown in Fig. 1; this has been the dominant source of sea level rise in the past decade at least (39). Loss of land ice also makes important contributions to sea level rise as the world warms. Mountain glaciers in many locations are observed to be retreating due to warming, and this contribution to sea level rise is also relatively well understood. Warming may also lead to large losses of the Greenland and/or Antarctic ice sheets. Additional rapid ice losses from particular parts of the ice sheets of Greenland and Antarctica have recently been observed (40–42). One recent study uses current ice discharge data to suggest ice sheet contributions of up to 1–2 m to sea level rise by 2100 (42), but other studies suggest that changes in winds rather than warming may account for currently observed rapid ice sheet flow (43), rendering quantitative extrapolation into the future uncertain. In addition to rapid ice flow, slow ice sheet mass balance processes are another mechanism for potential large sea level rise. Paleoclimatic data demonstrate large contributions of ice sheet loss to sea level rise (1, 4) but provide limited constraints on the rate of such processes. Some recent studies suggest that ice sheet surface mass balance loss for peak CO2 concentrations of 400–800 ppmv may be even slower than the removal of manmade carbon dioxide following cessation of emis- sions, so that this loss could contribute less than a meter to irreversible sea level rise even after many thousands of years (44, 45). It is evident that the contribution from the ice sheets could be large in the future, but the dependence upon carbon dioxide levels is extremely uncertain not only over the coming century but also in the millennial time scale. An assessed range of models suggests that</w:t>
      </w:r>
      <w:r w:rsidRPr="004017FD">
        <w:rPr>
          <w:sz w:val="16"/>
        </w:rPr>
        <w:t xml:space="preserve"> </w:t>
      </w:r>
      <w:r w:rsidRPr="004017FD">
        <w:rPr>
          <w:rStyle w:val="StyleBoldUnderline"/>
        </w:rPr>
        <w:t>the eventual contribution to sea level rise from thermal expansion of the ocean is expected to be 0.2–0.6 m per degree of global warming</w:t>
      </w:r>
      <w:r w:rsidRPr="004017FD">
        <w:rPr>
          <w:sz w:val="16"/>
        </w:rPr>
        <w:t xml:space="preserve"> (5). Fig. 4 uses this range together with a best estimate for climate sensitivity of 3 °C (5) to estimate lower limits to eventual sea level rise due to thermal expansion alone. Fig. 4 shows that </w:t>
      </w:r>
      <w:r w:rsidRPr="00B13533">
        <w:rPr>
          <w:rStyle w:val="StyleBoldUnderline"/>
          <w:highlight w:val="cyan"/>
        </w:rPr>
        <w:t>even with zero emissions</w:t>
      </w:r>
      <w:r w:rsidRPr="004017FD">
        <w:rPr>
          <w:rStyle w:val="StyleBoldUnderline"/>
        </w:rPr>
        <w:t xml:space="preserve"> after reaching a peak concentration, </w:t>
      </w:r>
      <w:r w:rsidRPr="00B13533">
        <w:rPr>
          <w:rStyle w:val="StyleBoldUnderline"/>
          <w:highlight w:val="cyan"/>
        </w:rPr>
        <w:t>irreversible</w:t>
      </w:r>
      <w:r w:rsidRPr="004017FD">
        <w:rPr>
          <w:rStyle w:val="StyleBoldUnderline"/>
        </w:rPr>
        <w:t xml:space="preserve"> global average </w:t>
      </w:r>
      <w:r w:rsidRPr="00B13533">
        <w:rPr>
          <w:rStyle w:val="StyleBoldUnderline"/>
          <w:highlight w:val="cyan"/>
        </w:rPr>
        <w:t>sea level rise of</w:t>
      </w:r>
      <w:r w:rsidRPr="004017FD">
        <w:rPr>
          <w:rStyle w:val="StyleBoldUnderline"/>
        </w:rPr>
        <w:t xml:space="preserve"> at least </w:t>
      </w:r>
      <w:r w:rsidRPr="00B13533">
        <w:rPr>
          <w:rStyle w:val="StyleBoldUnderline"/>
          <w:highlight w:val="cyan"/>
        </w:rPr>
        <w:t>0.4–1.0 m is expected</w:t>
      </w:r>
      <w:r w:rsidRPr="004017FD">
        <w:rPr>
          <w:rStyle w:val="StyleBoldUnderline"/>
        </w:rPr>
        <w:t xml:space="preserve"> if 21st century CO2 concentrations exceed 600 ppmv and as much as 1.9 m for a peak CO2 concentration exceeding 1,000 ppmv</w:t>
      </w:r>
      <w:r w:rsidRPr="004017FD">
        <w:rPr>
          <w:sz w:val="16"/>
        </w:rPr>
        <w:t xml:space="preserve">. Loss of glaciers and small ice caps is relatively well understood and is expected to be largely complete under sustained warming of, for example, 4 °C within 500 years (46). For lower values of warming, partial remnants of glaciers might be retained, but this has not been examined in detail for realistic representations of glacier shrinkage and is not quantified here. Complete losses of glaciers and small ice caps have the potential to raise future sea level by 0.2–0.7 m (46, 47) in addition to thermal expansion. Further contributions due to partial loss of the great ice sheets of Antarctica and/or Greenland could add several meters or more to these values but for what warming levels and on what time scales are still poorly characterized. Sea level rise can be expected to affect many coastal regions (48). While sea walls and other adaptation measures might combat some of this sea level rise, Fig. 4 shows that </w:t>
      </w:r>
      <w:r w:rsidRPr="00B13533">
        <w:rPr>
          <w:rStyle w:val="StyleBoldUnderline"/>
          <w:highlight w:val="cyan"/>
        </w:rPr>
        <w:t>carbon dioxide peak concentrations that could be reached in the future</w:t>
      </w:r>
      <w:r w:rsidRPr="004017FD">
        <w:rPr>
          <w:rStyle w:val="StyleBoldUnderline"/>
        </w:rPr>
        <w:t xml:space="preserve"> for the conservative lower limit defined by thermal expansion alone </w:t>
      </w:r>
      <w:r w:rsidRPr="00B13533">
        <w:rPr>
          <w:rStyle w:val="StyleBoldUnderline"/>
          <w:highlight w:val="cyan"/>
        </w:rPr>
        <w:t>can be expected to be associated with substantial irreversible commitments to future changes in the geography of the Earth because</w:t>
      </w:r>
      <w:r w:rsidRPr="004017FD">
        <w:rPr>
          <w:rStyle w:val="StyleBoldUnderline"/>
        </w:rPr>
        <w:t xml:space="preserve"> many </w:t>
      </w:r>
      <w:r w:rsidRPr="00B13533">
        <w:rPr>
          <w:rStyle w:val="StyleBoldUnderline"/>
          <w:highlight w:val="cyan"/>
        </w:rPr>
        <w:t>coastal</w:t>
      </w:r>
      <w:r w:rsidRPr="004017FD">
        <w:rPr>
          <w:rStyle w:val="StyleBoldUnderline"/>
        </w:rPr>
        <w:t xml:space="preserve"> and island </w:t>
      </w:r>
      <w:r w:rsidRPr="00B13533">
        <w:rPr>
          <w:rStyle w:val="StyleBoldUnderline"/>
          <w:highlight w:val="cyan"/>
        </w:rPr>
        <w:t>features would</w:t>
      </w:r>
      <w:r w:rsidRPr="004017FD">
        <w:rPr>
          <w:rStyle w:val="StyleBoldUnderline"/>
        </w:rPr>
        <w:t xml:space="preserve"> ultimately </w:t>
      </w:r>
      <w:r w:rsidRPr="00B13533">
        <w:rPr>
          <w:rStyle w:val="StyleBoldUnderline"/>
          <w:highlight w:val="cyan"/>
        </w:rPr>
        <w:t>become submerged</w:t>
      </w:r>
      <w:r w:rsidRPr="004017FD">
        <w:rPr>
          <w:sz w:val="16"/>
        </w:rPr>
        <w:t xml:space="preserve">. Discussion: Some Policy Implications </w:t>
      </w:r>
      <w:r w:rsidRPr="00B13533">
        <w:rPr>
          <w:rStyle w:val="StyleBoldUnderline"/>
          <w:highlight w:val="cyan"/>
        </w:rPr>
        <w:t>It is</w:t>
      </w:r>
      <w:r w:rsidRPr="004017FD">
        <w:rPr>
          <w:rStyle w:val="StyleBoldUnderline"/>
        </w:rPr>
        <w:t xml:space="preserve"> sometimes </w:t>
      </w:r>
      <w:r w:rsidRPr="00B13533">
        <w:rPr>
          <w:rStyle w:val="StyleBoldUnderline"/>
          <w:highlight w:val="cyan"/>
        </w:rPr>
        <w:t>imagined</w:t>
      </w:r>
      <w:r w:rsidRPr="004017FD">
        <w:rPr>
          <w:b/>
          <w:sz w:val="16"/>
        </w:rPr>
        <w:t xml:space="preserve"> that </w:t>
      </w:r>
      <w:r w:rsidRPr="004017FD">
        <w:rPr>
          <w:rStyle w:val="StyleBoldUnderline"/>
        </w:rPr>
        <w:t xml:space="preserve">slow processes such as climate changes pose small risks, on the basis of the assumption that </w:t>
      </w:r>
      <w:r w:rsidRPr="00B13533">
        <w:rPr>
          <w:rStyle w:val="StyleBoldUnderline"/>
          <w:highlight w:val="cyan"/>
        </w:rPr>
        <w:t>a choice can</w:t>
      </w:r>
      <w:r w:rsidRPr="004017FD">
        <w:rPr>
          <w:rStyle w:val="StyleBoldUnderline"/>
        </w:rPr>
        <w:t xml:space="preserve"> always </w:t>
      </w:r>
      <w:r w:rsidRPr="00B13533">
        <w:rPr>
          <w:rStyle w:val="StyleBoldUnderline"/>
          <w:highlight w:val="cyan"/>
        </w:rPr>
        <w:t>be made to quickly reduce emissions and</w:t>
      </w:r>
      <w:r w:rsidRPr="004017FD">
        <w:rPr>
          <w:rStyle w:val="StyleBoldUnderline"/>
        </w:rPr>
        <w:t xml:space="preserve"> thereby </w:t>
      </w:r>
      <w:r w:rsidRPr="00B13533">
        <w:rPr>
          <w:rStyle w:val="StyleBoldUnderline"/>
          <w:highlight w:val="cyan"/>
        </w:rPr>
        <w:t>reverse</w:t>
      </w:r>
      <w:r w:rsidRPr="004017FD">
        <w:rPr>
          <w:rStyle w:val="StyleBoldUnderline"/>
        </w:rPr>
        <w:t xml:space="preserve"> any </w:t>
      </w:r>
      <w:r w:rsidRPr="00B13533">
        <w:rPr>
          <w:rStyle w:val="StyleBoldUnderline"/>
          <w:highlight w:val="cyan"/>
        </w:rPr>
        <w:t>harm within</w:t>
      </w:r>
      <w:r w:rsidRPr="004017FD">
        <w:rPr>
          <w:rStyle w:val="StyleBoldUnderline"/>
        </w:rPr>
        <w:t xml:space="preserve"> a few </w:t>
      </w:r>
      <w:r w:rsidRPr="00B13533">
        <w:rPr>
          <w:rStyle w:val="StyleBoldUnderline"/>
          <w:highlight w:val="cyan"/>
        </w:rPr>
        <w:t>years or decades</w:t>
      </w:r>
      <w:r w:rsidRPr="004017FD">
        <w:rPr>
          <w:rStyle w:val="StyleBoldUnderline"/>
        </w:rPr>
        <w:t xml:space="preserve">. We have shown that </w:t>
      </w:r>
      <w:r w:rsidRPr="00B13533">
        <w:rPr>
          <w:rStyle w:val="StyleBoldUnderline"/>
          <w:highlight w:val="cyan"/>
        </w:rPr>
        <w:t>this</w:t>
      </w:r>
      <w:r w:rsidRPr="004017FD">
        <w:rPr>
          <w:rStyle w:val="StyleBoldUnderline"/>
        </w:rPr>
        <w:t xml:space="preserve"> assumption </w:t>
      </w:r>
      <w:r w:rsidRPr="00B13533">
        <w:rPr>
          <w:rStyle w:val="StyleBoldUnderline"/>
          <w:highlight w:val="cyan"/>
        </w:rPr>
        <w:t>is incorrect for carbon dioxide emissions, because of the longevity of the atmospheric CO2 perturbation and ocean warming. Irreversible climate changes</w:t>
      </w:r>
      <w:r w:rsidRPr="004017FD">
        <w:rPr>
          <w:rStyle w:val="StyleBoldUnderline"/>
        </w:rPr>
        <w:t xml:space="preserve"> due to carbon dioxide emissions </w:t>
      </w:r>
      <w:r w:rsidRPr="00B13533">
        <w:rPr>
          <w:rStyle w:val="StyleBoldUnderline"/>
          <w:highlight w:val="cyan"/>
        </w:rPr>
        <w:t>have already taken place</w:t>
      </w:r>
      <w:r w:rsidRPr="004017FD">
        <w:rPr>
          <w:rStyle w:val="StyleBoldUnderline"/>
        </w:rPr>
        <w:t>, and future carbon dioxide emissions would imply further irreversible effects on the planet, with attendant long legacies for choices made by contemporary society</w:t>
      </w:r>
      <w:r w:rsidRPr="004017FD">
        <w:rPr>
          <w:sz w:val="16"/>
        </w:rPr>
        <w:t xml:space="preserve">. Discount rates used in some estimates of economic trade-offs assume that more efficient climate mitigation can occur in a future richer world, but neglect the irreversibility shown here. Similarly, </w:t>
      </w:r>
      <w:r w:rsidRPr="004017FD">
        <w:rPr>
          <w:rStyle w:val="StyleBoldUnderline"/>
        </w:rPr>
        <w:t>understanding of irreversibility reveals limitations in trading of greenhouse gases on the basis of 100-year estimated climate changes</w:t>
      </w:r>
      <w:r w:rsidRPr="004017FD">
        <w:rPr>
          <w:sz w:val="16"/>
        </w:rPr>
        <w:t xml:space="preserve"> (global warming potentials, GWPs), </w:t>
      </w:r>
      <w:r w:rsidRPr="004017FD">
        <w:rPr>
          <w:rStyle w:val="StyleBoldUnderline"/>
        </w:rPr>
        <w:t>because this metric neglects carbon dioxide’s unique long-term effects</w:t>
      </w:r>
      <w:r w:rsidRPr="004017FD">
        <w:rPr>
          <w:sz w:val="16"/>
        </w:rPr>
        <w:t xml:space="preserve">. In this paper we have quantified how </w:t>
      </w:r>
      <w:r w:rsidRPr="00B13533">
        <w:rPr>
          <w:rStyle w:val="StyleBoldUnderline"/>
          <w:highlight w:val="cyan"/>
        </w:rPr>
        <w:t>societal decisions</w:t>
      </w:r>
      <w:r w:rsidRPr="004017FD">
        <w:rPr>
          <w:rStyle w:val="StyleBoldUnderline"/>
        </w:rPr>
        <w:t xml:space="preserve"> </w:t>
      </w:r>
      <w:r w:rsidRPr="00B13533">
        <w:rPr>
          <w:rStyle w:val="StyleBoldUnderline"/>
          <w:highlight w:val="cyan"/>
        </w:rPr>
        <w:t>regarding carbon dioxide concentrations that have already occurred</w:t>
      </w:r>
      <w:r w:rsidRPr="004017FD">
        <w:rPr>
          <w:sz w:val="16"/>
        </w:rPr>
        <w:t xml:space="preserve"> or could occur in the coming century </w:t>
      </w:r>
      <w:r w:rsidRPr="00B13533">
        <w:rPr>
          <w:rStyle w:val="StyleBoldUnderline"/>
          <w:highlight w:val="cyan"/>
        </w:rPr>
        <w:t>imply irreversible dangers relating to climate change</w:t>
      </w:r>
      <w:r w:rsidRPr="004017FD">
        <w:rPr>
          <w:sz w:val="16"/>
        </w:rPr>
        <w:t xml:space="preserve"> for some illustrative populations and regions</w:t>
      </w:r>
      <w:r w:rsidRPr="00B13533">
        <w:rPr>
          <w:sz w:val="16"/>
          <w:highlight w:val="cyan"/>
        </w:rPr>
        <w:t xml:space="preserve">. </w:t>
      </w:r>
      <w:r w:rsidRPr="00B13533">
        <w:rPr>
          <w:rStyle w:val="StyleBoldUnderline"/>
          <w:highlight w:val="cyan"/>
        </w:rPr>
        <w:t>These</w:t>
      </w:r>
      <w:r w:rsidRPr="004017FD">
        <w:rPr>
          <w:rStyle w:val="StyleBoldUnderline"/>
        </w:rPr>
        <w:t xml:space="preserve"> and other dangers </w:t>
      </w:r>
      <w:r w:rsidRPr="00B13533">
        <w:rPr>
          <w:rStyle w:val="StyleBoldUnderline"/>
          <w:highlight w:val="cyan"/>
        </w:rPr>
        <w:t>pose substantial challenges to humanity and nature,</w:t>
      </w:r>
      <w:r w:rsidRPr="004017FD">
        <w:rPr>
          <w:rStyle w:val="StyleBoldUnderline"/>
        </w:rPr>
        <w:t xml:space="preserve"> with a magnitude that is directly linked to the peak level of carbon dioxide reached</w:t>
      </w:r>
      <w:r w:rsidRPr="004017FD">
        <w:rPr>
          <w:sz w:val="16"/>
        </w:rPr>
        <w:t>.</w:t>
      </w:r>
    </w:p>
    <w:p w:rsidR="00B64516" w:rsidRPr="00B64516" w:rsidRDefault="00B64516" w:rsidP="00B64516"/>
    <w:p w:rsidR="00B64516" w:rsidRDefault="00B64516" w:rsidP="00B64516">
      <w:pPr>
        <w:pStyle w:val="Heading3"/>
        <w:rPr>
          <w:rFonts w:cstheme="minorHAnsi"/>
        </w:rPr>
      </w:pPr>
      <w:r>
        <w:rPr>
          <w:rFonts w:cstheme="minorHAnsi"/>
        </w:rPr>
        <w:lastRenderedPageBreak/>
        <w:t>AT: L&amp;V</w:t>
      </w:r>
    </w:p>
    <w:p w:rsidR="00B64516" w:rsidRDefault="00B64516" w:rsidP="00B64516">
      <w:pPr>
        <w:pStyle w:val="Heading3"/>
        <w:rPr>
          <w:rFonts w:cstheme="minorHAnsi"/>
        </w:rPr>
      </w:pPr>
      <w:r>
        <w:rPr>
          <w:rFonts w:cstheme="minorHAnsi"/>
        </w:rPr>
        <w:lastRenderedPageBreak/>
        <w:t>AT: Alt Cause</w:t>
      </w:r>
    </w:p>
    <w:p w:rsidR="00B64516" w:rsidRDefault="00B64516" w:rsidP="00B64516">
      <w:pPr>
        <w:pStyle w:val="Heading4"/>
      </w:pPr>
      <w:r>
        <w:t>Other countries don’t actually care about PRISM—just rhetoric</w:t>
      </w:r>
    </w:p>
    <w:p w:rsidR="00B64516" w:rsidRPr="00CF02C8" w:rsidRDefault="00B64516" w:rsidP="00B64516">
      <w:pPr>
        <w:rPr>
          <w:rStyle w:val="StyleStyleBold12pt"/>
        </w:rPr>
      </w:pPr>
      <w:r w:rsidRPr="00CF02C8">
        <w:rPr>
          <w:rStyle w:val="StyleStyleBold12pt"/>
        </w:rPr>
        <w:t>Hudgins 7/17</w:t>
      </w:r>
    </w:p>
    <w:p w:rsidR="00B64516" w:rsidRDefault="00B64516" w:rsidP="00B64516">
      <w:r>
        <w:t xml:space="preserve">[07/17/13, Sarabrynn Hudgins is an Internet Freedom and Human Rights Program Associate at the New America Foundation's Open Technology Institute, “US Surveillance Unsettles Civilians More Than States”, </w:t>
      </w:r>
      <w:hyperlink r:id="rId14" w:history="1">
        <w:r w:rsidRPr="00034A6F">
          <w:rPr>
            <w:rStyle w:val="Hyperlink"/>
          </w:rPr>
          <w:t>http://www.huffingtonpost.com/sarabrynn-hudgins/us-surveillance-unsettles_b_3610941.html</w:t>
        </w:r>
      </w:hyperlink>
      <w:r>
        <w:t>]</w:t>
      </w:r>
    </w:p>
    <w:p w:rsidR="00B64516" w:rsidRPr="00CF02C8" w:rsidRDefault="00B64516" w:rsidP="00B64516"/>
    <w:p w:rsidR="00B64516" w:rsidRDefault="00B64516" w:rsidP="00B64516">
      <w:pPr>
        <w:rPr>
          <w:sz w:val="16"/>
        </w:rPr>
      </w:pPr>
      <w:r w:rsidRPr="002B4B62">
        <w:rPr>
          <w:rStyle w:val="StyleBoldUnderline"/>
          <w:highlight w:val="yellow"/>
        </w:rPr>
        <w:t>Governments React</w:t>
      </w:r>
      <w:r w:rsidRPr="00CF02C8">
        <w:rPr>
          <w:rStyle w:val="StyleBoldUnderline"/>
        </w:rPr>
        <w:t>...</w:t>
      </w:r>
      <w:r w:rsidRPr="0060718F">
        <w:rPr>
          <w:rStyle w:val="Emphasis"/>
        </w:rPr>
        <w:t xml:space="preserve">Rather </w:t>
      </w:r>
      <w:r w:rsidRPr="002B4B62">
        <w:rPr>
          <w:rStyle w:val="Emphasis"/>
          <w:highlight w:val="yellow"/>
        </w:rPr>
        <w:t>Weakly</w:t>
      </w:r>
      <w:r w:rsidRPr="00CF02C8">
        <w:rPr>
          <w:sz w:val="16"/>
        </w:rPr>
        <w:t xml:space="preserve"> French </w:t>
      </w:r>
      <w:r w:rsidRPr="00CF02C8">
        <w:rPr>
          <w:rStyle w:val="StyleBoldUnderline"/>
        </w:rPr>
        <w:t xml:space="preserve">President </w:t>
      </w:r>
      <w:r w:rsidRPr="002B4B62">
        <w:rPr>
          <w:rStyle w:val="StyleBoldUnderline"/>
          <w:highlight w:val="yellow"/>
        </w:rPr>
        <w:t>Hollande</w:t>
      </w:r>
      <w:r w:rsidRPr="00CF02C8">
        <w:rPr>
          <w:rStyle w:val="StyleBoldUnderline"/>
        </w:rPr>
        <w:t xml:space="preserve"> </w:t>
      </w:r>
      <w:r w:rsidRPr="002B4B62">
        <w:rPr>
          <w:rStyle w:val="StyleBoldUnderline"/>
          <w:highlight w:val="yellow"/>
        </w:rPr>
        <w:t>insisted</w:t>
      </w:r>
      <w:r w:rsidRPr="00CF02C8">
        <w:rPr>
          <w:rStyle w:val="StyleBoldUnderline"/>
        </w:rPr>
        <w:t xml:space="preserve"> that NSA </w:t>
      </w:r>
      <w:r w:rsidRPr="002B4B62">
        <w:rPr>
          <w:rStyle w:val="StyleBoldUnderline"/>
          <w:highlight w:val="yellow"/>
        </w:rPr>
        <w:t>surveillance programs</w:t>
      </w:r>
      <w:r w:rsidRPr="00CF02C8">
        <w:rPr>
          <w:rStyle w:val="StyleBoldUnderline"/>
        </w:rPr>
        <w:t xml:space="preserve"> "</w:t>
      </w:r>
      <w:r w:rsidRPr="002B4B62">
        <w:rPr>
          <w:rStyle w:val="StyleBoldUnderline"/>
          <w:highlight w:val="yellow"/>
        </w:rPr>
        <w:t>stop immediately</w:t>
      </w:r>
      <w:r w:rsidRPr="00CF02C8">
        <w:rPr>
          <w:rStyle w:val="StyleBoldUnderline"/>
        </w:rPr>
        <w:t>" and demanded a US explanation</w:t>
      </w:r>
      <w:r w:rsidRPr="00CF02C8">
        <w:rPr>
          <w:sz w:val="16"/>
        </w:rPr>
        <w:t xml:space="preserve">, </w:t>
      </w:r>
      <w:r w:rsidRPr="00CF02C8">
        <w:rPr>
          <w:rStyle w:val="StyleBoldUnderline"/>
        </w:rPr>
        <w:t>while</w:t>
      </w:r>
      <w:r w:rsidRPr="00CF02C8">
        <w:rPr>
          <w:sz w:val="16"/>
        </w:rPr>
        <w:t xml:space="preserve"> German </w:t>
      </w:r>
      <w:r w:rsidRPr="00CF02C8">
        <w:rPr>
          <w:rStyle w:val="StyleBoldUnderline"/>
        </w:rPr>
        <w:t xml:space="preserve">Chancellor Angela </w:t>
      </w:r>
      <w:r w:rsidRPr="002B4B62">
        <w:rPr>
          <w:rStyle w:val="StyleBoldUnderline"/>
          <w:highlight w:val="yellow"/>
        </w:rPr>
        <w:t>Merkel</w:t>
      </w:r>
      <w:r w:rsidRPr="00CF02C8">
        <w:rPr>
          <w:rStyle w:val="StyleBoldUnderline"/>
        </w:rPr>
        <w:t xml:space="preserve"> </w:t>
      </w:r>
      <w:r w:rsidRPr="002B4B62">
        <w:rPr>
          <w:rStyle w:val="StyleBoldUnderline"/>
          <w:highlight w:val="yellow"/>
        </w:rPr>
        <w:t>stated her intention to question Obama</w:t>
      </w:r>
      <w:r w:rsidRPr="00CF02C8">
        <w:rPr>
          <w:sz w:val="16"/>
        </w:rPr>
        <w:t xml:space="preserve"> on the "possible impairment of German citizens." Media speculates that European ire may inspire the European Parliament (EP) to veto the passage of the wide-ranging Trans-Atlantic Trade Deal. The Parliament did, after all, term the surveillance programs a "serious violation" and call for an investigation whose findings could threaten transatlantic cooperation. </w:t>
      </w:r>
      <w:r w:rsidRPr="002B4B62">
        <w:rPr>
          <w:rStyle w:val="Emphasis"/>
          <w:highlight w:val="yellow"/>
        </w:rPr>
        <w:t>These fears are overblown</w:t>
      </w:r>
      <w:r w:rsidRPr="00CF02C8">
        <w:rPr>
          <w:sz w:val="16"/>
        </w:rPr>
        <w:t xml:space="preserve">. Any recommendations to come from the EP will require passage not only by Parliamentarians, but also EU member states, before becoming law, in a labyrinthine process that is unlikely to occur. Also far-fetched is the notion that EU states will make a principled stand against the trade deal to their own financial detriment, or that they would suspend collaboration on security measures like the Terrorist Finance Tracking Programme. Brazil, whose President called US surveillance of the Brazilian military an affront to Brazilian sovereignty and human rights, may pose the most serious state challenge to US surveillance. Yet, considering that the NSA's PRISM program had 117,675 active foreign surveillance targets by April 2013, these reactions are rather tame. </w:t>
      </w:r>
      <w:r w:rsidRPr="00CF02C8">
        <w:rPr>
          <w:rStyle w:val="StyleBoldUnderline"/>
        </w:rPr>
        <w:t xml:space="preserve">State </w:t>
      </w:r>
      <w:r w:rsidRPr="002B4B62">
        <w:rPr>
          <w:rStyle w:val="StyleBoldUnderline"/>
          <w:highlight w:val="yellow"/>
        </w:rPr>
        <w:t>indignation</w:t>
      </w:r>
      <w:r w:rsidRPr="00CF02C8">
        <w:rPr>
          <w:sz w:val="16"/>
        </w:rPr>
        <w:t xml:space="preserve"> (especially in Europe) </w:t>
      </w:r>
      <w:r w:rsidRPr="002B4B62">
        <w:rPr>
          <w:rStyle w:val="Emphasis"/>
          <w:highlight w:val="yellow"/>
        </w:rPr>
        <w:t>may be</w:t>
      </w:r>
      <w:r w:rsidRPr="00CF02C8">
        <w:rPr>
          <w:rStyle w:val="Emphasis"/>
        </w:rPr>
        <w:t xml:space="preserve"> </w:t>
      </w:r>
      <w:r w:rsidRPr="002B4B62">
        <w:rPr>
          <w:rStyle w:val="Emphasis"/>
          <w:highlight w:val="yellow"/>
        </w:rPr>
        <w:t>muted</w:t>
      </w:r>
      <w:r w:rsidRPr="00CF02C8">
        <w:rPr>
          <w:sz w:val="16"/>
        </w:rPr>
        <w:t xml:space="preserve">, as some allege, </w:t>
      </w:r>
      <w:r w:rsidRPr="00CF02C8">
        <w:rPr>
          <w:rStyle w:val="StyleBoldUnderline"/>
        </w:rPr>
        <w:t xml:space="preserve">because </w:t>
      </w:r>
      <w:r w:rsidRPr="002B4B62">
        <w:rPr>
          <w:rStyle w:val="StyleBoldUnderline"/>
          <w:highlight w:val="yellow"/>
        </w:rPr>
        <w:t>most</w:t>
      </w:r>
      <w:r w:rsidRPr="00CF02C8">
        <w:rPr>
          <w:rStyle w:val="StyleBoldUnderline"/>
        </w:rPr>
        <w:t xml:space="preserve"> web-savvy </w:t>
      </w:r>
      <w:r w:rsidRPr="002B4B62">
        <w:rPr>
          <w:rStyle w:val="StyleBoldUnderline"/>
          <w:highlight w:val="yellow"/>
        </w:rPr>
        <w:t>countries</w:t>
      </w:r>
      <w:r w:rsidRPr="00CF02C8">
        <w:rPr>
          <w:rStyle w:val="StyleBoldUnderline"/>
        </w:rPr>
        <w:t xml:space="preserve">, including France, Great Britain, and the Netherlands, </w:t>
      </w:r>
      <w:r w:rsidRPr="002B4B62">
        <w:rPr>
          <w:rStyle w:val="StyleBoldUnderline"/>
          <w:highlight w:val="yellow"/>
        </w:rPr>
        <w:t>conduct their own</w:t>
      </w:r>
      <w:r w:rsidRPr="00CF02C8">
        <w:rPr>
          <w:rStyle w:val="StyleBoldUnderline"/>
        </w:rPr>
        <w:t xml:space="preserve"> sweeping </w:t>
      </w:r>
      <w:r w:rsidRPr="002B4B62">
        <w:rPr>
          <w:rStyle w:val="StyleBoldUnderline"/>
          <w:highlight w:val="yellow"/>
        </w:rPr>
        <w:t>surveillance</w:t>
      </w:r>
      <w:r w:rsidRPr="00CF02C8">
        <w:rPr>
          <w:rStyle w:val="StyleBoldUnderline"/>
        </w:rPr>
        <w:t xml:space="preserve"> programs.</w:t>
      </w:r>
      <w:r w:rsidRPr="00CF02C8">
        <w:rPr>
          <w:sz w:val="16"/>
        </w:rPr>
        <w:t xml:space="preserve"> </w:t>
      </w:r>
      <w:r w:rsidRPr="00CF02C8">
        <w:rPr>
          <w:rStyle w:val="StyleBoldUnderline"/>
        </w:rPr>
        <w:t xml:space="preserve">These black pots are loathe to disparage the US kettle, no matter how dark. The </w:t>
      </w:r>
      <w:r w:rsidRPr="002B4B62">
        <w:rPr>
          <w:rStyle w:val="StyleBoldUnderline"/>
          <w:highlight w:val="yellow"/>
        </w:rPr>
        <w:t>German</w:t>
      </w:r>
      <w:r w:rsidRPr="00CF02C8">
        <w:rPr>
          <w:rStyle w:val="StyleBoldUnderline"/>
        </w:rPr>
        <w:t xml:space="preserve"> government's </w:t>
      </w:r>
      <w:r w:rsidRPr="002B4B62">
        <w:rPr>
          <w:rStyle w:val="StyleBoldUnderline"/>
          <w:highlight w:val="yellow"/>
        </w:rPr>
        <w:t>outcry</w:t>
      </w:r>
      <w:r w:rsidRPr="00CF02C8">
        <w:rPr>
          <w:rStyle w:val="StyleBoldUnderline"/>
        </w:rPr>
        <w:t xml:space="preserve">, the loudest in Europe, </w:t>
      </w:r>
      <w:r w:rsidRPr="002B4B62">
        <w:rPr>
          <w:rStyle w:val="StyleBoldUnderline"/>
          <w:highlight w:val="yellow"/>
        </w:rPr>
        <w:t>has been derided</w:t>
      </w:r>
      <w:r w:rsidRPr="00CF02C8">
        <w:rPr>
          <w:rStyle w:val="StyleBoldUnderline"/>
        </w:rPr>
        <w:t xml:space="preserve"> </w:t>
      </w:r>
      <w:r w:rsidRPr="002B4B62">
        <w:rPr>
          <w:rStyle w:val="StyleBoldUnderline"/>
          <w:highlight w:val="yellow"/>
        </w:rPr>
        <w:t>as</w:t>
      </w:r>
      <w:r w:rsidRPr="00CF02C8">
        <w:rPr>
          <w:rStyle w:val="StyleBoldUnderline"/>
        </w:rPr>
        <w:t xml:space="preserve"> </w:t>
      </w:r>
      <w:r w:rsidRPr="00CF02C8">
        <w:rPr>
          <w:rStyle w:val="Emphasis"/>
        </w:rPr>
        <w:t xml:space="preserve">largely "a flurry of activity apparently </w:t>
      </w:r>
      <w:r w:rsidRPr="002B4B62">
        <w:rPr>
          <w:rStyle w:val="Emphasis"/>
          <w:highlight w:val="yellow"/>
        </w:rPr>
        <w:t>designed to reassure German electors</w:t>
      </w:r>
      <w:r w:rsidRPr="00CF02C8">
        <w:rPr>
          <w:rStyle w:val="Emphasis"/>
        </w:rPr>
        <w:t>.</w:t>
      </w:r>
      <w:r w:rsidRPr="00CF02C8">
        <w:rPr>
          <w:sz w:val="16"/>
        </w:rPr>
        <w:t xml:space="preserve">" </w:t>
      </w:r>
      <w:r w:rsidRPr="00CF02C8">
        <w:rPr>
          <w:rStyle w:val="StyleBoldUnderline"/>
        </w:rPr>
        <w:t xml:space="preserve">Le Monde ascribes </w:t>
      </w:r>
      <w:r w:rsidRPr="002B4B62">
        <w:rPr>
          <w:rStyle w:val="StyleBoldUnderline"/>
          <w:highlight w:val="yellow"/>
        </w:rPr>
        <w:t>France's</w:t>
      </w:r>
      <w:r w:rsidRPr="00CF02C8">
        <w:rPr>
          <w:rStyle w:val="StyleBoldUnderline"/>
        </w:rPr>
        <w:t xml:space="preserve"> "</w:t>
      </w:r>
      <w:r w:rsidRPr="002B4B62">
        <w:rPr>
          <w:rStyle w:val="StyleBoldUnderline"/>
          <w:highlight w:val="yellow"/>
        </w:rPr>
        <w:t>weak</w:t>
      </w:r>
      <w:r w:rsidRPr="00CF02C8">
        <w:rPr>
          <w:rStyle w:val="StyleBoldUnderline"/>
        </w:rPr>
        <w:t xml:space="preserve"> signs of </w:t>
      </w:r>
      <w:r w:rsidRPr="002B4B62">
        <w:rPr>
          <w:rStyle w:val="StyleBoldUnderline"/>
          <w:highlight w:val="yellow"/>
        </w:rPr>
        <w:t>protest</w:t>
      </w:r>
      <w:r w:rsidRPr="00CF02C8">
        <w:rPr>
          <w:rStyle w:val="StyleBoldUnderline"/>
        </w:rPr>
        <w:t xml:space="preserve">" </w:t>
      </w:r>
      <w:r w:rsidRPr="002B4B62">
        <w:rPr>
          <w:rStyle w:val="StyleBoldUnderline"/>
          <w:highlight w:val="yellow"/>
        </w:rPr>
        <w:t>to</w:t>
      </w:r>
      <w:r w:rsidRPr="00CF02C8">
        <w:rPr>
          <w:rStyle w:val="StyleBoldUnderline"/>
        </w:rPr>
        <w:t xml:space="preserve"> "two excellent reason</w:t>
      </w:r>
      <w:r w:rsidRPr="00CF02C8">
        <w:rPr>
          <w:sz w:val="16"/>
        </w:rPr>
        <w:t xml:space="preserve">s: </w:t>
      </w:r>
      <w:r w:rsidRPr="002B4B62">
        <w:rPr>
          <w:rStyle w:val="StyleBoldUnderline"/>
          <w:highlight w:val="yellow"/>
        </w:rPr>
        <w:t>Paris already knew.</w:t>
      </w:r>
      <w:r w:rsidRPr="00CF02C8">
        <w:rPr>
          <w:rStyle w:val="StyleBoldUnderline"/>
        </w:rPr>
        <w:t xml:space="preserve"> And it does the same thing</w:t>
      </w:r>
      <w:r w:rsidRPr="00CF02C8">
        <w:rPr>
          <w:sz w:val="16"/>
        </w:rPr>
        <w:t xml:space="preserve">." </w:t>
      </w:r>
      <w:r w:rsidRPr="00CF02C8">
        <w:rPr>
          <w:rStyle w:val="StyleBoldUnderline"/>
        </w:rPr>
        <w:t xml:space="preserve">The song and dance of recrimination will continue mainly because </w:t>
      </w:r>
      <w:r w:rsidRPr="002B4B62">
        <w:rPr>
          <w:rStyle w:val="StyleBoldUnderline"/>
          <w:highlight w:val="yellow"/>
        </w:rPr>
        <w:t>governments want to appease "public pressure t</w:t>
      </w:r>
      <w:r w:rsidRPr="00CF02C8">
        <w:rPr>
          <w:rStyle w:val="StyleBoldUnderline"/>
        </w:rPr>
        <w:t>o respond assertively."</w:t>
      </w:r>
      <w:r w:rsidRPr="00CF02C8">
        <w:rPr>
          <w:sz w:val="16"/>
        </w:rPr>
        <w:t xml:space="preserve"> </w:t>
      </w:r>
      <w:r w:rsidRPr="00CF02C8">
        <w:rPr>
          <w:rStyle w:val="Emphasis"/>
        </w:rPr>
        <w:t xml:space="preserve">US </w:t>
      </w:r>
      <w:r w:rsidRPr="002B4B62">
        <w:rPr>
          <w:rStyle w:val="Emphasis"/>
          <w:highlight w:val="yellow"/>
        </w:rPr>
        <w:t>officials understand</w:t>
      </w:r>
      <w:r w:rsidRPr="00CF02C8">
        <w:rPr>
          <w:rStyle w:val="Emphasis"/>
        </w:rPr>
        <w:t xml:space="preserve"> that </w:t>
      </w:r>
      <w:r w:rsidRPr="002B4B62">
        <w:rPr>
          <w:rStyle w:val="Emphasis"/>
          <w:highlight w:val="yellow"/>
        </w:rPr>
        <w:t>they need not worry</w:t>
      </w:r>
      <w:r w:rsidRPr="00CF02C8">
        <w:rPr>
          <w:rStyle w:val="Emphasis"/>
        </w:rPr>
        <w:t xml:space="preserve"> about real intergovernmental hostilities</w:t>
      </w:r>
      <w:r w:rsidRPr="00CF02C8">
        <w:rPr>
          <w:sz w:val="16"/>
        </w:rPr>
        <w:t xml:space="preserve">, at least for now. </w:t>
      </w:r>
    </w:p>
    <w:p w:rsidR="00B64516" w:rsidRPr="00B64516" w:rsidRDefault="00B64516" w:rsidP="00B64516"/>
    <w:p w:rsidR="00B64516" w:rsidRDefault="00B64516" w:rsidP="00B64516">
      <w:pPr>
        <w:pStyle w:val="Heading3"/>
        <w:rPr>
          <w:rFonts w:cstheme="minorHAnsi"/>
        </w:rPr>
      </w:pPr>
      <w:r>
        <w:rPr>
          <w:rFonts w:cstheme="minorHAnsi"/>
        </w:rPr>
        <w:lastRenderedPageBreak/>
        <w:t>2AC Drone DA</w:t>
      </w:r>
    </w:p>
    <w:p w:rsidR="00B64516" w:rsidRPr="00B50568" w:rsidRDefault="00B64516" w:rsidP="00B64516">
      <w:pPr>
        <w:pStyle w:val="Heading4"/>
      </w:pPr>
      <w:r w:rsidRPr="00B50568">
        <w:t>Drone strikes are inevitable—any wind-downs are only rhetoric</w:t>
      </w:r>
    </w:p>
    <w:p w:rsidR="00B64516" w:rsidRPr="00B50568" w:rsidRDefault="00B64516" w:rsidP="00B64516">
      <w:pPr>
        <w:rPr>
          <w:rStyle w:val="StyleStyleBold12pt"/>
        </w:rPr>
      </w:pPr>
      <w:r w:rsidRPr="001069F4">
        <w:rPr>
          <w:rStyle w:val="StyleStyleBold12pt"/>
          <w:highlight w:val="yellow"/>
        </w:rPr>
        <w:t>Mazzetti and Landler 8/2</w:t>
      </w:r>
    </w:p>
    <w:p w:rsidR="00B64516" w:rsidRPr="00B50568" w:rsidRDefault="00B64516" w:rsidP="00B64516">
      <w:r w:rsidRPr="00B50568">
        <w:t>[08/02/13, Mark Mazzetti and Mark Landler, “Despite Administration Promises, Few Signs of Change in Drone Wars”, http://www.nytimes.com/2013/08/03/us/politics/drone-war-rages-on-even-as-administration-talks-about-ending-it.html?pagewanted=all&amp;_r=0]</w:t>
      </w:r>
    </w:p>
    <w:p w:rsidR="00B64516" w:rsidRPr="00B50568" w:rsidRDefault="00B64516" w:rsidP="00B64516">
      <w:pPr>
        <w:rPr>
          <w:rStyle w:val="Emphasis"/>
        </w:rPr>
      </w:pPr>
      <w:r w:rsidRPr="00B50568">
        <w:rPr>
          <w:sz w:val="16"/>
        </w:rPr>
        <w:t xml:space="preserve">WASHINGTON — </w:t>
      </w:r>
      <w:r w:rsidRPr="001069F4">
        <w:rPr>
          <w:rStyle w:val="StyleBoldUnderline"/>
          <w:highlight w:val="yellow"/>
        </w:rPr>
        <w:t>There were more drone strikes</w:t>
      </w:r>
      <w:r w:rsidRPr="00B50568">
        <w:rPr>
          <w:sz w:val="16"/>
        </w:rPr>
        <w:t xml:space="preserve"> in Pakistan </w:t>
      </w:r>
      <w:r w:rsidRPr="001069F4">
        <w:rPr>
          <w:rStyle w:val="Emphasis"/>
          <w:highlight w:val="yellow"/>
        </w:rPr>
        <w:t>last month than any month</w:t>
      </w:r>
      <w:r w:rsidRPr="00B50568">
        <w:rPr>
          <w:rStyle w:val="Emphasis"/>
        </w:rPr>
        <w:t xml:space="preserve"> since January</w:t>
      </w:r>
      <w:r w:rsidRPr="00B50568">
        <w:rPr>
          <w:sz w:val="16"/>
        </w:rPr>
        <w:t xml:space="preserve">. </w:t>
      </w:r>
      <w:r w:rsidRPr="00B50568">
        <w:rPr>
          <w:rStyle w:val="StyleBoldUnderline"/>
        </w:rPr>
        <w:t>Three missile strikes were carried out</w:t>
      </w:r>
      <w:r w:rsidRPr="00B50568">
        <w:rPr>
          <w:sz w:val="16"/>
        </w:rPr>
        <w:t xml:space="preserve"> in Yemen in the last week alone. And </w:t>
      </w:r>
      <w:r w:rsidRPr="001069F4">
        <w:rPr>
          <w:rStyle w:val="StyleBoldUnderline"/>
          <w:highlight w:val="yellow"/>
        </w:rPr>
        <w:t>after</w:t>
      </w:r>
      <w:r w:rsidRPr="00B50568">
        <w:rPr>
          <w:sz w:val="16"/>
        </w:rPr>
        <w:t xml:space="preserve"> Secretary of State John </w:t>
      </w:r>
      <w:r w:rsidRPr="001069F4">
        <w:rPr>
          <w:rStyle w:val="StyleBoldUnderline"/>
          <w:highlight w:val="yellow"/>
        </w:rPr>
        <w:t>Kerry told Pakistanis</w:t>
      </w:r>
      <w:r w:rsidRPr="00B50568">
        <w:rPr>
          <w:sz w:val="16"/>
        </w:rPr>
        <w:t xml:space="preserve"> on Thursday </w:t>
      </w:r>
      <w:r w:rsidRPr="001069F4">
        <w:rPr>
          <w:rStyle w:val="StyleBoldUnderline"/>
          <w:highlight w:val="yellow"/>
        </w:rPr>
        <w:t xml:space="preserve">that the </w:t>
      </w:r>
      <w:r w:rsidRPr="001069F4">
        <w:rPr>
          <w:rStyle w:val="Emphasis"/>
          <w:highlight w:val="yellow"/>
        </w:rPr>
        <w:t>U</w:t>
      </w:r>
      <w:r w:rsidRPr="00B50568">
        <w:rPr>
          <w:sz w:val="16"/>
        </w:rPr>
        <w:t xml:space="preserve">nited </w:t>
      </w:r>
      <w:r w:rsidRPr="001069F4">
        <w:rPr>
          <w:rStyle w:val="Emphasis"/>
          <w:highlight w:val="yellow"/>
        </w:rPr>
        <w:t>S</w:t>
      </w:r>
      <w:r w:rsidRPr="00B50568">
        <w:rPr>
          <w:sz w:val="16"/>
        </w:rPr>
        <w:t xml:space="preserve">tates </w:t>
      </w:r>
      <w:r w:rsidRPr="001069F4">
        <w:rPr>
          <w:rStyle w:val="StyleBoldUnderline"/>
          <w:highlight w:val="yellow"/>
        </w:rPr>
        <w:t>was winding down</w:t>
      </w:r>
      <w:r w:rsidRPr="00B50568">
        <w:rPr>
          <w:rStyle w:val="StyleBoldUnderline"/>
        </w:rPr>
        <w:t xml:space="preserve"> the drone wars there</w:t>
      </w:r>
      <w:r w:rsidRPr="00B50568">
        <w:rPr>
          <w:sz w:val="16"/>
        </w:rPr>
        <w:t xml:space="preserve">, </w:t>
      </w:r>
      <w:r w:rsidRPr="001069F4">
        <w:rPr>
          <w:rStyle w:val="Emphasis"/>
          <w:highlight w:val="yellow"/>
        </w:rPr>
        <w:t>officials back in Washington quickly contradicted him.</w:t>
      </w:r>
      <w:r w:rsidRPr="00B50568">
        <w:rPr>
          <w:sz w:val="16"/>
        </w:rPr>
        <w:t xml:space="preserve"> More than two months after President Obama signaled a sharp shift in America’s targeted-killing operations, </w:t>
      </w:r>
      <w:r w:rsidRPr="001069F4">
        <w:rPr>
          <w:rStyle w:val="StyleBoldUnderline"/>
          <w:highlight w:val="yellow"/>
        </w:rPr>
        <w:t>there is little public evidence of change in a strategy</w:t>
      </w:r>
      <w:r w:rsidRPr="00B50568">
        <w:rPr>
          <w:rStyle w:val="StyleBoldUnderline"/>
        </w:rPr>
        <w:t xml:space="preserve"> that has come to define the administration’s approach to combating terrorism. </w:t>
      </w:r>
      <w:r w:rsidRPr="001069F4">
        <w:rPr>
          <w:rStyle w:val="StyleBoldUnderline"/>
          <w:highlight w:val="yellow"/>
        </w:rPr>
        <w:t>Most elements of the drone program remain in place</w:t>
      </w:r>
      <w:r w:rsidRPr="001069F4">
        <w:rPr>
          <w:sz w:val="16"/>
          <w:highlight w:val="yellow"/>
        </w:rPr>
        <w:t>,</w:t>
      </w:r>
      <w:r w:rsidRPr="00B50568">
        <w:rPr>
          <w:sz w:val="16"/>
        </w:rPr>
        <w:t xml:space="preserve"> including a base in the southern desert of Saudi Arabia that the Central Intelligence Agency continues to use to carry out drone strikes in Yemen. In late May, administration officials said that </w:t>
      </w:r>
      <w:r w:rsidRPr="00B50568">
        <w:rPr>
          <w:rStyle w:val="StyleBoldUnderline"/>
        </w:rPr>
        <w:t>the bulk of drone operations would shift to the Pentagon from the C.I.A</w:t>
      </w:r>
      <w:r w:rsidRPr="00B50568">
        <w:rPr>
          <w:sz w:val="16"/>
        </w:rPr>
        <w:t xml:space="preserve">. But </w:t>
      </w:r>
      <w:r w:rsidRPr="00B50568">
        <w:rPr>
          <w:rStyle w:val="StyleBoldUnderline"/>
        </w:rPr>
        <w:t>the C.I.A. continues to run America’s secret air war in Pakistan</w:t>
      </w:r>
      <w:r w:rsidRPr="00B50568">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1069F4">
        <w:rPr>
          <w:rStyle w:val="StyleBoldUnderline"/>
          <w:highlight w:val="yellow"/>
        </w:rPr>
        <w:t>the State Department issued a statement saying</w:t>
      </w:r>
      <w:r w:rsidRPr="00B50568">
        <w:rPr>
          <w:rStyle w:val="StyleBoldUnderline"/>
        </w:rPr>
        <w:t xml:space="preserve"> </w:t>
      </w:r>
      <w:r w:rsidRPr="001069F4">
        <w:rPr>
          <w:rStyle w:val="StyleBoldUnderline"/>
          <w:highlight w:val="yellow"/>
        </w:rPr>
        <w:t>there was no definite timetable to end the targeted killing program</w:t>
      </w:r>
      <w:r w:rsidRPr="00B50568">
        <w:rPr>
          <w:rStyle w:val="StyleBoldUnderline"/>
        </w:rPr>
        <w:t xml:space="preserve"> in Pakistan, and a department spokeswoma</w:t>
      </w:r>
      <w:r w:rsidRPr="00B50568">
        <w:rPr>
          <w:sz w:val="16"/>
        </w:rPr>
        <w:t xml:space="preserve">n, Marie Harf, </w:t>
      </w:r>
      <w:r w:rsidRPr="00B50568">
        <w:rPr>
          <w:rStyle w:val="StyleBoldUnderline"/>
        </w:rPr>
        <w:t>said, “</w:t>
      </w:r>
      <w:r w:rsidRPr="001069F4">
        <w:rPr>
          <w:rStyle w:val="StyleBoldUnderline"/>
          <w:highlight w:val="yellow"/>
        </w:rPr>
        <w:t>In no way would we ever deprive ourselves of a tool to fight a threat</w:t>
      </w:r>
      <w:r w:rsidRPr="00B50568">
        <w:rPr>
          <w:rStyle w:val="StyleBoldUnderline"/>
        </w:rPr>
        <w:t xml:space="preserve"> if it arises.” </w:t>
      </w:r>
      <w:r w:rsidRPr="00B50568">
        <w:rPr>
          <w:sz w:val="16"/>
        </w:rPr>
        <w:t xml:space="preserve">Micah Zenko, a fellow with the Council on Foreign Relations, who closely follows American drone operations, said Mr. </w:t>
      </w:r>
      <w:r w:rsidRPr="00B50568">
        <w:rPr>
          <w:rStyle w:val="StyleBoldUnderline"/>
        </w:rPr>
        <w:t>Kerry seemed to have been out of sync with the rest of the Obama administration in talking about the drone program</w:t>
      </w:r>
      <w:r w:rsidRPr="00B50568">
        <w:rPr>
          <w:sz w:val="16"/>
        </w:rPr>
        <w:t>. “</w:t>
      </w:r>
      <w:r w:rsidRPr="001069F4">
        <w:rPr>
          <w:rStyle w:val="Emphasis"/>
          <w:highlight w:val="yellow"/>
        </w:rPr>
        <w:t>There’s nothing that indicates this administration is going to unilaterally end drone strikes in Pakistan</w:t>
      </w:r>
      <w:r w:rsidRPr="00B50568">
        <w:rPr>
          <w:sz w:val="16"/>
        </w:rPr>
        <w:t>,” Mr. Zenko said, “</w:t>
      </w:r>
      <w:r w:rsidRPr="001069F4">
        <w:rPr>
          <w:rStyle w:val="Emphasis"/>
          <w:highlight w:val="yellow"/>
        </w:rPr>
        <w:t>or Yemen for that matter</w:t>
      </w:r>
      <w:r w:rsidRPr="00B50568">
        <w:rPr>
          <w:rStyle w:val="Emphasis"/>
        </w:rPr>
        <w:t>.”</w:t>
      </w:r>
    </w:p>
    <w:p w:rsidR="00B64516" w:rsidRPr="00B50568" w:rsidRDefault="00B64516" w:rsidP="00B64516"/>
    <w:p w:rsidR="00B64516" w:rsidRPr="00B50568" w:rsidRDefault="00B64516" w:rsidP="00B64516"/>
    <w:p w:rsidR="00B64516" w:rsidRPr="00B50568" w:rsidRDefault="00B64516" w:rsidP="00B64516">
      <w:pPr>
        <w:pStyle w:val="Heading4"/>
      </w:pPr>
      <w:r w:rsidRPr="00B50568">
        <w:t>The aff only maintains the effectiveness of Boumediene—that doesn’t result in targeted killings</w:t>
      </w:r>
    </w:p>
    <w:p w:rsidR="00B64516" w:rsidRPr="00B50568" w:rsidRDefault="00B64516" w:rsidP="00B64516">
      <w:pPr>
        <w:rPr>
          <w:rFonts w:cstheme="minorHAnsi"/>
        </w:rPr>
      </w:pPr>
      <w:r w:rsidRPr="00B50568">
        <w:rPr>
          <w:rStyle w:val="StyleStyleBold12pt"/>
          <w:rFonts w:cstheme="minorHAnsi"/>
        </w:rPr>
        <w:t>Vladeck 12</w:t>
      </w:r>
      <w:r w:rsidRPr="00B50568">
        <w:rPr>
          <w:rFonts w:cstheme="minorHAnsi"/>
        </w:rPr>
        <w:t xml:space="preserve"> [10/01/12, Professor Stephen I. Vladeck of the Washington College of Law at American University, “Detention Policies: What Role for Judicial Review?”, </w:t>
      </w:r>
      <w:hyperlink r:id="rId15" w:history="1">
        <w:r w:rsidRPr="00B50568">
          <w:rPr>
            <w:rStyle w:val="Hyperlink"/>
            <w:rFonts w:cstheme="minorHAnsi"/>
          </w:rPr>
          <w:t>http://www.abajournal.com/magazine/article/detention_policies_what_role_for_judicial_review/</w:t>
        </w:r>
      </w:hyperlink>
      <w:r w:rsidRPr="00B50568">
        <w:rPr>
          <w:rFonts w:cstheme="minorHAnsi"/>
        </w:rPr>
        <w:t>)]</w:t>
      </w:r>
    </w:p>
    <w:p w:rsidR="00B64516" w:rsidRPr="00B50568" w:rsidRDefault="00B64516" w:rsidP="00B64516">
      <w:pPr>
        <w:rPr>
          <w:rFonts w:cstheme="minorHAnsi"/>
        </w:rPr>
      </w:pPr>
    </w:p>
    <w:p w:rsidR="00B64516" w:rsidRDefault="00B64516" w:rsidP="00B64516">
      <w:pPr>
        <w:rPr>
          <w:rFonts w:cstheme="minorHAnsi"/>
          <w:sz w:val="16"/>
        </w:rPr>
      </w:pPr>
      <w:r w:rsidRPr="00B50568">
        <w:rPr>
          <w:rFonts w:cstheme="minorHAnsi"/>
          <w:sz w:val="16"/>
        </w:rPr>
        <w:t xml:space="preserve">The short chapter that follows aims to take Judge Brown’s suggestion seriously. As I explain, </w:t>
      </w:r>
      <w:r w:rsidRPr="001069F4">
        <w:rPr>
          <w:rStyle w:val="StyleBoldUnderline"/>
          <w:rFonts w:cstheme="minorHAnsi"/>
          <w:highlight w:val="yellow"/>
        </w:rPr>
        <w:t>although</w:t>
      </w:r>
      <w:r w:rsidRPr="00B50568">
        <w:rPr>
          <w:rStyle w:val="StyleBoldUnderline"/>
          <w:rFonts w:cstheme="minorHAnsi"/>
        </w:rPr>
        <w:t xml:space="preserve"> Judge </w:t>
      </w:r>
      <w:r w:rsidRPr="001069F4">
        <w:rPr>
          <w:rStyle w:val="StyleBoldUnderline"/>
          <w:rFonts w:cstheme="minorHAnsi"/>
          <w:highlight w:val="yellow"/>
        </w:rPr>
        <w:t>Brown is</w:t>
      </w:r>
      <w:r w:rsidRPr="00B50568">
        <w:rPr>
          <w:rStyle w:val="StyleBoldUnderline"/>
          <w:rFonts w:cstheme="minorHAnsi"/>
        </w:rPr>
        <w:t xml:space="preserve"> clearly </w:t>
      </w:r>
      <w:r w:rsidRPr="001069F4">
        <w:rPr>
          <w:rStyle w:val="StyleBoldUnderline"/>
          <w:rFonts w:cstheme="minorHAnsi"/>
          <w:highlight w:val="yellow"/>
        </w:rPr>
        <w:t>correct that judicial review has affected the size of the detainee populations</w:t>
      </w:r>
      <w:r w:rsidRPr="00B50568">
        <w:rPr>
          <w:rFonts w:cstheme="minorHAnsi"/>
          <w:sz w:val="16"/>
        </w:rPr>
        <w:t xml:space="preserve"> within the territorial United States and at Guantanamo, </w:t>
      </w:r>
      <w:r w:rsidRPr="001069F4">
        <w:rPr>
          <w:rStyle w:val="Emphasis"/>
          <w:rFonts w:cstheme="minorHAnsi"/>
          <w:highlight w:val="yellow"/>
        </w:rPr>
        <w:t>it does not</w:t>
      </w:r>
      <w:r w:rsidRPr="00B50568">
        <w:rPr>
          <w:rStyle w:val="Emphasis"/>
          <w:rFonts w:cstheme="minorHAnsi"/>
        </w:rPr>
        <w:t xml:space="preserve"> even </w:t>
      </w:r>
      <w:r w:rsidRPr="001069F4">
        <w:rPr>
          <w:rStyle w:val="Emphasis"/>
          <w:rFonts w:cstheme="minorHAnsi"/>
          <w:highlight w:val="yellow"/>
        </w:rPr>
        <w:t>remotely follow that the jurisprudence</w:t>
      </w:r>
      <w:r w:rsidRPr="00B50568">
        <w:rPr>
          <w:rStyle w:val="Emphasis"/>
          <w:rFonts w:cstheme="minorHAnsi"/>
        </w:rPr>
        <w:t xml:space="preserve"> of the past decade </w:t>
      </w:r>
      <w:r w:rsidRPr="001069F4">
        <w:rPr>
          <w:rStyle w:val="Emphasis"/>
          <w:rFonts w:cstheme="minorHAnsi"/>
          <w:highlight w:val="yellow"/>
        </w:rPr>
        <w:t>has precipitated a shift away from detention and toward targeted killings</w:t>
      </w:r>
      <w:r w:rsidRPr="00B50568">
        <w:rPr>
          <w:rStyle w:val="Emphasis"/>
          <w:rFonts w:cstheme="minorHAnsi"/>
        </w:rPr>
        <w:t>.</w:t>
      </w:r>
      <w:r w:rsidRPr="00B50568">
        <w:rPr>
          <w:rFonts w:cstheme="minorHAnsi"/>
          <w:sz w:val="16"/>
        </w:rPr>
        <w:t xml:space="preserve"> To the contrary, </w:t>
      </w:r>
      <w:r w:rsidRPr="001069F4">
        <w:rPr>
          <w:rStyle w:val="StyleBoldUnderline"/>
          <w:highlight w:val="yellow"/>
        </w:rPr>
        <w:t>the jurisprudence</w:t>
      </w:r>
      <w:r w:rsidRPr="00B50568">
        <w:rPr>
          <w:rFonts w:cstheme="minorHAnsi"/>
          <w:sz w:val="16"/>
        </w:rPr>
        <w:t xml:space="preserve"> of Judge Brown’s own court </w:t>
      </w:r>
      <w:r w:rsidRPr="001069F4">
        <w:rPr>
          <w:rStyle w:val="StyleBoldUnderline"/>
          <w:rFonts w:cstheme="minorHAnsi"/>
          <w:highlight w:val="yellow"/>
        </w:rPr>
        <w:t>has</w:t>
      </w:r>
      <w:r w:rsidRPr="00B50568">
        <w:rPr>
          <w:rStyle w:val="StyleBoldUnderline"/>
          <w:rFonts w:cstheme="minorHAnsi"/>
        </w:rPr>
        <w:t xml:space="preserve"> simultaneously</w:t>
      </w:r>
      <w:r w:rsidRPr="00B50568">
        <w:rPr>
          <w:rFonts w:cstheme="minorHAnsi"/>
          <w:sz w:val="16"/>
        </w:rPr>
        <w:t xml:space="preserve"> (1) </w:t>
      </w:r>
      <w:r w:rsidRPr="001069F4">
        <w:rPr>
          <w:rStyle w:val="StyleBoldUnderline"/>
          <w:rFonts w:cstheme="minorHAnsi"/>
          <w:highlight w:val="yellow"/>
        </w:rPr>
        <w:t xml:space="preserve">left the </w:t>
      </w:r>
      <w:r w:rsidRPr="001069F4">
        <w:rPr>
          <w:rStyle w:val="StyleBoldUnderline"/>
          <w:highlight w:val="yellow"/>
        </w:rPr>
        <w:t>government with</w:t>
      </w:r>
      <w:r w:rsidRPr="00B50568">
        <w:rPr>
          <w:rStyle w:val="StyleBoldUnderline"/>
        </w:rPr>
        <w:t xml:space="preserve"> far </w:t>
      </w:r>
      <w:r w:rsidRPr="001069F4">
        <w:rPr>
          <w:rStyle w:val="StyleBoldUnderline"/>
          <w:highlight w:val="yellow"/>
        </w:rPr>
        <w:t>greater</w:t>
      </w:r>
      <w:r w:rsidRPr="00B50568">
        <w:rPr>
          <w:rStyle w:val="StyleBoldUnderline"/>
        </w:rPr>
        <w:t xml:space="preserve"> detention </w:t>
      </w:r>
      <w:r w:rsidRPr="001069F4">
        <w:rPr>
          <w:rStyle w:val="StyleBoldUnderline"/>
          <w:highlight w:val="yellow"/>
        </w:rPr>
        <w:t>authority than</w:t>
      </w:r>
      <w:r w:rsidRPr="00B50568">
        <w:rPr>
          <w:rStyle w:val="StyleBoldUnderline"/>
        </w:rPr>
        <w:t xml:space="preserve"> might </w:t>
      </w:r>
      <w:r w:rsidRPr="00B50568">
        <w:rPr>
          <w:rStyle w:val="StyleBoldUnderline"/>
          <w:rFonts w:cstheme="minorHAnsi"/>
        </w:rPr>
        <w:t xml:space="preserve">otherwise be </w:t>
      </w:r>
      <w:r w:rsidRPr="001069F4">
        <w:rPr>
          <w:rStyle w:val="StyleBoldUnderline"/>
          <w:rFonts w:cstheme="minorHAnsi"/>
          <w:highlight w:val="yellow"/>
        </w:rPr>
        <w:t>apparent</w:t>
      </w:r>
      <w:r w:rsidRPr="00B50568">
        <w:rPr>
          <w:rStyle w:val="StyleBoldUnderline"/>
          <w:rFonts w:cstheme="minorHAnsi"/>
        </w:rPr>
        <w:t xml:space="preserve"> where noncitizens outside the United States are concerned</w:t>
      </w:r>
      <w:r w:rsidRPr="00B50568">
        <w:rPr>
          <w:rFonts w:cstheme="minorHAnsi"/>
          <w:sz w:val="16"/>
        </w:rPr>
        <w:t xml:space="preserve">; </w:t>
      </w:r>
      <w:r w:rsidRPr="001069F4">
        <w:rPr>
          <w:rStyle w:val="StyleBoldUnderline"/>
          <w:rFonts w:cstheme="minorHAnsi"/>
          <w:highlight w:val="yellow"/>
        </w:rPr>
        <w:t>and</w:t>
      </w:r>
      <w:r w:rsidRPr="00B50568">
        <w:rPr>
          <w:rFonts w:cstheme="minorHAnsi"/>
          <w:sz w:val="16"/>
        </w:rPr>
        <w:t xml:space="preserve"> (2) for better or worse, </w:t>
      </w:r>
      <w:r w:rsidRPr="001069F4">
        <w:rPr>
          <w:rStyle w:val="Emphasis"/>
          <w:rFonts w:cstheme="minorHAnsi"/>
          <w:highlight w:val="yellow"/>
        </w:rPr>
        <w:t>added a semblance of legitimacy</w:t>
      </w:r>
      <w:r w:rsidRPr="00B50568">
        <w:rPr>
          <w:rStyle w:val="Emphasis"/>
          <w:rFonts w:cstheme="minorHAnsi"/>
        </w:rPr>
        <w:t xml:space="preserve"> to a regime</w:t>
      </w:r>
      <w:r w:rsidRPr="00B50568">
        <w:rPr>
          <w:rStyle w:val="StyleBoldUnderline"/>
          <w:rFonts w:cstheme="minorHAnsi"/>
        </w:rPr>
        <w:t xml:space="preserve"> that had previously and repeatedly been decried as lawless</w:t>
      </w:r>
      <w:r w:rsidRPr="00B50568">
        <w:rPr>
          <w:rFonts w:cstheme="minorHAnsi"/>
          <w:sz w:val="16"/>
        </w:rPr>
        <w:t xml:space="preserve">. And </w:t>
      </w:r>
      <w:r w:rsidRPr="00B50568">
        <w:rPr>
          <w:rStyle w:val="StyleBoldUnderline"/>
          <w:rFonts w:cstheme="minorHAnsi"/>
        </w:rPr>
        <w:t xml:space="preserve">in cases where judicial </w:t>
      </w:r>
      <w:r w:rsidRPr="00B50568">
        <w:rPr>
          <w:rStyle w:val="StyleBoldUnderline"/>
          <w:rFonts w:cstheme="minorHAnsi"/>
        </w:rPr>
        <w:lastRenderedPageBreak/>
        <w:t>review prompted the government to release those against whom it had insufficient evidence</w:t>
      </w:r>
      <w:r w:rsidRPr="00B50568">
        <w:rPr>
          <w:rFonts w:cstheme="minorHAnsi"/>
          <w:sz w:val="16"/>
        </w:rPr>
        <w:t xml:space="preserve">, </w:t>
      </w:r>
      <w:r w:rsidRPr="00B50568">
        <w:rPr>
          <w:rStyle w:val="StyleBoldUnderline"/>
          <w:rFonts w:cstheme="minorHAnsi"/>
        </w:rPr>
        <w:t>the effects of such review can</w:t>
      </w:r>
      <w:r w:rsidRPr="00B50568">
        <w:rPr>
          <w:rFonts w:cstheme="minorHAnsi"/>
          <w:sz w:val="16"/>
        </w:rPr>
        <w:t xml:space="preserve"> only </w:t>
      </w:r>
      <w:r w:rsidRPr="00B50568">
        <w:rPr>
          <w:rStyle w:val="StyleBoldUnderline"/>
          <w:rFonts w:cstheme="minorHAnsi"/>
        </w:rPr>
        <w:t>be seen as salutary</w:t>
      </w:r>
      <w:r w:rsidRPr="00B50568">
        <w:rPr>
          <w:rFonts w:cstheme="minorHAnsi"/>
          <w:sz w:val="16"/>
        </w:rPr>
        <w:t xml:space="preserve">. Thus, at the end of a decade where not a single U.S. military detainee was freed by order of a federal judge, it is more than a little ironic for Judge Brown to identify “take no prisoners” as Boumediene’s true legacy. </w:t>
      </w:r>
    </w:p>
    <w:p w:rsidR="00B64516" w:rsidRDefault="00B64516" w:rsidP="00B64516">
      <w:pPr>
        <w:rPr>
          <w:rFonts w:cstheme="minorHAnsi"/>
          <w:sz w:val="16"/>
        </w:rPr>
      </w:pPr>
    </w:p>
    <w:p w:rsidR="00B64516" w:rsidRPr="007B7CA5" w:rsidRDefault="00B64516" w:rsidP="00B64516">
      <w:pPr>
        <w:pStyle w:val="Heading4"/>
      </w:pPr>
      <w:r>
        <w:t>No tradeoff</w:t>
      </w:r>
    </w:p>
    <w:p w:rsidR="00B64516" w:rsidRPr="007B7CA5" w:rsidRDefault="00B64516" w:rsidP="00B64516">
      <w:r w:rsidRPr="007B7CA5">
        <w:t xml:space="preserve">Robert </w:t>
      </w:r>
      <w:r w:rsidRPr="00AC0AC6">
        <w:rPr>
          <w:rFonts w:eastAsiaTheme="majorEastAsia" w:cstheme="majorBidi"/>
          <w:b/>
          <w:bCs/>
          <w:iCs/>
        </w:rPr>
        <w:t>Chesney 11</w:t>
      </w:r>
      <w:r w:rsidRPr="007B7CA5">
        <w:t>, Charles I. Francis Professor in Law at the UT School of Law as well as a non-resident Senior Fellow at Brookings, "Examining the Evidence of a Detention-Drone Strike Tradeoff", October 17, www.lawfareblog.com/2011/10/examining-the-evidence-of-a-detention-drone-strike-tradeoff/</w:t>
      </w:r>
    </w:p>
    <w:p w:rsidR="00B64516" w:rsidRPr="007B7CA5" w:rsidRDefault="00B64516" w:rsidP="00B64516">
      <w:r w:rsidRPr="007B7CA5">
        <w:t xml:space="preserve">Yesterday Jack linked to this piece by Noah </w:t>
      </w:r>
      <w:r w:rsidRPr="007B7CA5">
        <w:rPr>
          <w:rStyle w:val="StyleBoldUnderline"/>
        </w:rPr>
        <w:t>Feldman</w:t>
      </w:r>
      <w:r w:rsidRPr="007B7CA5">
        <w:t xml:space="preserve">, which among other things </w:t>
      </w:r>
      <w:r w:rsidRPr="007B7CA5">
        <w:rPr>
          <w:rStyle w:val="StyleBoldUnderline"/>
        </w:rPr>
        <w:t>advances the argument that</w:t>
      </w:r>
      <w:r w:rsidRPr="007B7CA5">
        <w:t xml:space="preserve"> the </w:t>
      </w:r>
      <w:r w:rsidRPr="007B7CA5">
        <w:rPr>
          <w:rStyle w:val="StyleBoldUnderline"/>
        </w:rPr>
        <w:t>Obama</w:t>
      </w:r>
      <w:r w:rsidRPr="007B7CA5">
        <w:t xml:space="preserve"> administration has </w:t>
      </w:r>
      <w:r w:rsidRPr="007B7CA5">
        <w:rPr>
          <w:rStyle w:val="StyleBoldUnderline"/>
        </w:rPr>
        <w:t>resorted to</w:t>
      </w:r>
      <w:r w:rsidRPr="007B7CA5">
        <w:t xml:space="preserve"> drone </w:t>
      </w:r>
      <w:r w:rsidRPr="007B7CA5">
        <w:rPr>
          <w:rStyle w:val="StyleBoldUnderline"/>
        </w:rPr>
        <w:t>strikes</w:t>
      </w:r>
      <w:r w:rsidRPr="007B7CA5">
        <w:t xml:space="preserve"> at least in part </w:t>
      </w:r>
      <w:r w:rsidRPr="007B7CA5">
        <w:rPr>
          <w:rStyle w:val="StyleBoldUnderline"/>
        </w:rPr>
        <w:t>in order to avoid having to grapple with</w:t>
      </w:r>
      <w:r w:rsidRPr="007B7CA5">
        <w:t xml:space="preserve"> the </w:t>
      </w:r>
      <w:r w:rsidRPr="007B7CA5">
        <w:rPr>
          <w:rStyle w:val="StyleBoldUnderline"/>
        </w:rPr>
        <w:t>legal and political problems associated with</w:t>
      </w:r>
      <w:r w:rsidRPr="007B7CA5">
        <w:t xml:space="preserve"> military </w:t>
      </w:r>
      <w:r w:rsidRPr="007B7CA5">
        <w:rPr>
          <w:rStyle w:val="StyleBoldUnderline"/>
        </w:rPr>
        <w:t>detention</w:t>
      </w:r>
      <w:r w:rsidRPr="007B7CA5">
        <w:t>:</w:t>
      </w:r>
      <w:r w:rsidRPr="007B7CA5">
        <w:rPr>
          <w:sz w:val="12"/>
        </w:rPr>
        <w:t>¶</w:t>
      </w:r>
      <w:r w:rsidRPr="007B7CA5">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7B7CA5">
        <w:rPr>
          <w:sz w:val="12"/>
        </w:rPr>
        <w:t>¶</w:t>
      </w:r>
      <w:r w:rsidRPr="007B7CA5">
        <w:t xml:space="preserve"> </w:t>
      </w:r>
      <w:r w:rsidRPr="001069F4">
        <w:rPr>
          <w:rStyle w:val="StyleBoldUnderline"/>
          <w:highlight w:val="yellow"/>
        </w:rPr>
        <w:t>Is there truly a</w:t>
      </w:r>
      <w:r w:rsidRPr="007B7CA5">
        <w:rPr>
          <w:rStyle w:val="StyleBoldUnderline"/>
        </w:rPr>
        <w:t xml:space="preserve"> </w:t>
      </w:r>
      <w:r w:rsidRPr="001069F4">
        <w:rPr>
          <w:rStyle w:val="StyleBoldUnderline"/>
          <w:highlight w:val="yellow"/>
        </w:rPr>
        <w:t>detention-drone</w:t>
      </w:r>
      <w:r w:rsidRPr="007B7CA5">
        <w:rPr>
          <w:rStyle w:val="StyleBoldUnderline"/>
        </w:rPr>
        <w:t xml:space="preserve"> strike </w:t>
      </w:r>
      <w:r w:rsidRPr="001069F4">
        <w:rPr>
          <w:rStyle w:val="StyleBoldUnderline"/>
          <w:highlight w:val="yellow"/>
        </w:rPr>
        <w:t>tradeoff,</w:t>
      </w:r>
      <w:r w:rsidRPr="007B7CA5">
        <w:rPr>
          <w:rStyle w:val="StyleBoldUnderline"/>
        </w:rPr>
        <w:t xml:space="preserve"> such that</w:t>
      </w:r>
      <w:r w:rsidRPr="007B7CA5">
        <w:t xml:space="preserve"> the </w:t>
      </w:r>
      <w:r w:rsidRPr="007B7CA5">
        <w:rPr>
          <w:rStyle w:val="StyleBoldUnderline"/>
        </w:rPr>
        <w:t>Obama</w:t>
      </w:r>
      <w:r w:rsidRPr="007B7CA5">
        <w:t xml:space="preserve"> administration </w:t>
      </w:r>
      <w:r w:rsidRPr="007B7CA5">
        <w:rPr>
          <w:rStyle w:val="StyleBoldUnderline"/>
        </w:rPr>
        <w:t>favors killing</w:t>
      </w:r>
      <w:r w:rsidRPr="007B7CA5">
        <w:t xml:space="preserve"> rather than capturing? As an initial matter, </w:t>
      </w:r>
      <w:r w:rsidRPr="001069F4">
        <w:rPr>
          <w:rStyle w:val="StyleBoldUnderline"/>
          <w:highlight w:val="yellow"/>
        </w:rPr>
        <w:t>the numbers</w:t>
      </w:r>
      <w:r w:rsidRPr="007B7CA5">
        <w:rPr>
          <w:rStyle w:val="StyleBoldUnderline"/>
        </w:rPr>
        <w:t xml:space="preserve"> quoted above </w:t>
      </w:r>
      <w:r w:rsidRPr="001069F4">
        <w:rPr>
          <w:rStyle w:val="StyleBoldUnderline"/>
          <w:highlight w:val="yellow"/>
        </w:rPr>
        <w:t>aren’t correct</w:t>
      </w:r>
      <w:r w:rsidRPr="007B7CA5">
        <w:t xml:space="preserve"> according to the New America Foundation database of drone strikes in Pakistan, </w:t>
      </w:r>
      <w:r w:rsidRPr="007B7CA5">
        <w:rPr>
          <w:rStyle w:val="StyleBoldUnderline"/>
        </w:rPr>
        <w:t>2008 saw a total of 33 strikes, while in 2009 there were 53</w:t>
      </w:r>
      <w:r w:rsidRPr="007B7CA5">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7B7CA5">
        <w:rPr>
          <w:rStyle w:val="StyleBoldUnderline"/>
        </w:rPr>
        <w:t>what does all this really prove?</w:t>
      </w:r>
      <w:r w:rsidRPr="007B7CA5">
        <w:rPr>
          <w:sz w:val="12"/>
        </w:rPr>
        <w:t>¶</w:t>
      </w:r>
      <w:r w:rsidRPr="007B7CA5">
        <w:t xml:space="preserve"> </w:t>
      </w:r>
      <w:r w:rsidRPr="007B7CA5">
        <w:rPr>
          <w:rStyle w:val="StyleBoldUnderline"/>
        </w:rPr>
        <w:t>Not much</w:t>
      </w:r>
      <w:r w:rsidRPr="007B7CA5">
        <w:t xml:space="preserve">, I think. Most if not all of </w:t>
      </w:r>
      <w:r w:rsidRPr="001069F4">
        <w:rPr>
          <w:rStyle w:val="StyleBoldUnderline"/>
          <w:highlight w:val="yellow"/>
        </w:rPr>
        <w:t>the difference in drone strike rates</w:t>
      </w:r>
      <w:r w:rsidRPr="007B7CA5">
        <w:rPr>
          <w:rStyle w:val="StyleBoldUnderline"/>
        </w:rPr>
        <w:t xml:space="preserve"> </w:t>
      </w:r>
      <w:r w:rsidRPr="001069F4">
        <w:rPr>
          <w:rStyle w:val="StyleBoldUnderline"/>
          <w:highlight w:val="yellow"/>
        </w:rPr>
        <w:t>can be accounted for by specific policy decisions relating to</w:t>
      </w:r>
      <w:r w:rsidRPr="007B7CA5">
        <w:rPr>
          <w:rStyle w:val="StyleBoldUnderline"/>
        </w:rPr>
        <w:t xml:space="preserve"> the </w:t>
      </w:r>
      <w:r w:rsidRPr="001069F4">
        <w:rPr>
          <w:rStyle w:val="StyleBoldUnderline"/>
          <w:highlight w:val="yellow"/>
        </w:rPr>
        <w:t>quantity of drones available</w:t>
      </w:r>
      <w:r w:rsidRPr="007B7CA5">
        <w:t xml:space="preserve"> for these missions, </w:t>
      </w:r>
      <w:r w:rsidRPr="007B7CA5">
        <w:rPr>
          <w:rStyle w:val="StyleBoldUnderline"/>
        </w:rPr>
        <w:t xml:space="preserve">the </w:t>
      </w:r>
      <w:r w:rsidRPr="001069F4">
        <w:rPr>
          <w:rStyle w:val="StyleBoldUnderline"/>
          <w:highlight w:val="yellow"/>
        </w:rPr>
        <w:t>locations in Pakistan</w:t>
      </w:r>
      <w:r w:rsidRPr="007B7CA5">
        <w:rPr>
          <w:rStyle w:val="StyleBoldUnderline"/>
        </w:rPr>
        <w:t xml:space="preserve"> </w:t>
      </w:r>
      <w:r w:rsidRPr="007B7CA5">
        <w:t xml:space="preserve">where drones have been permitted to operate, </w:t>
      </w:r>
      <w:r w:rsidRPr="001069F4">
        <w:rPr>
          <w:rStyle w:val="StyleBoldUnderline"/>
          <w:highlight w:val="yellow"/>
        </w:rPr>
        <w:t>and</w:t>
      </w:r>
      <w:r w:rsidRPr="007B7CA5">
        <w:t xml:space="preserve"> most notably </w:t>
      </w:r>
      <w:r w:rsidRPr="001069F4">
        <w:rPr>
          <w:rStyle w:val="StyleBoldUnderline"/>
          <w:highlight w:val="yellow"/>
        </w:rPr>
        <w:t>whether drone strikes were conditioned on</w:t>
      </w:r>
      <w:r w:rsidRPr="007B7CA5">
        <w:t xml:space="preserve"> obtaining </w:t>
      </w:r>
      <w:r w:rsidRPr="001069F4">
        <w:rPr>
          <w:rStyle w:val="StyleBoldUnderline"/>
          <w:highlight w:val="yellow"/>
        </w:rPr>
        <w:t>Pakistani permission</w:t>
      </w:r>
      <w:r w:rsidRPr="007B7CA5">
        <w:t>. Here is how I summarize the matter in my forthcoming article on the legal consequences of the convergence of military and intelligence activities:</w:t>
      </w:r>
      <w:r w:rsidRPr="007B7CA5">
        <w:rPr>
          <w:sz w:val="12"/>
        </w:rPr>
        <w:t>¶</w:t>
      </w:r>
      <w:r w:rsidRPr="007B7CA5">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7B7CA5">
        <w:rPr>
          <w:sz w:val="12"/>
        </w:rPr>
        <w:t>¶</w:t>
      </w:r>
      <w:r w:rsidRPr="007B7CA5">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7B7CA5">
        <w:rPr>
          <w:rStyle w:val="StyleBoldUnderline"/>
        </w:rPr>
        <w:t>Pakistani permission no longer was required</w:t>
      </w:r>
      <w:r w:rsidRPr="007B7CA5">
        <w:t xml:space="preserve">.[7] </w:t>
      </w:r>
      <w:r w:rsidRPr="007B7CA5">
        <w:rPr>
          <w:sz w:val="12"/>
        </w:rPr>
        <w:t>¶</w:t>
      </w:r>
      <w:r w:rsidRPr="007B7CA5">
        <w:t xml:space="preserve"> </w:t>
      </w:r>
      <w:r w:rsidRPr="007B7CA5">
        <w:rPr>
          <w:rStyle w:val="StyleBoldUnderline"/>
        </w:rPr>
        <w:t>The results were dramatic. The CIA conducted dozens of strikes in Pakistan over the remainder of 2008, vastly exceeding the number of strikes over the prior four years combined</w:t>
      </w:r>
      <w:r w:rsidRPr="007B7CA5">
        <w:t xml:space="preserve">.[8] </w:t>
      </w:r>
      <w:r w:rsidRPr="007B7CA5">
        <w:rPr>
          <w:rStyle w:val="StyleBoldUnderline"/>
        </w:rPr>
        <w:t>That pace continued in 2009</w:t>
      </w:r>
      <w:r w:rsidRPr="007B7CA5">
        <w:t xml:space="preserve">, which eventually saw a total of 53 strikes.[9] </w:t>
      </w:r>
      <w:r w:rsidRPr="007B7CA5">
        <w:rPr>
          <w:rStyle w:val="StyleBoldUnderline"/>
        </w:rPr>
        <w:t>And then, in 2010, the rate more than doubled</w:t>
      </w:r>
      <w:r w:rsidRPr="007B7CA5">
        <w:t xml:space="preserve">, with 188 attacks (followed by 56 more as of late August 2011).[10] The further acceleration in 2010 appears to stem at least in part from a meeting in October 2009 during which President Obama granted a CIA request both for more </w:t>
      </w:r>
      <w:r w:rsidRPr="007B7CA5">
        <w:lastRenderedPageBreak/>
        <w:t xml:space="preserve">drones and for permission to extend drone operations into areas of Pakistan’s FATA that previously had been off limits or at least discouraged.[11] </w:t>
      </w:r>
      <w:r w:rsidRPr="007B7CA5">
        <w:rPr>
          <w:sz w:val="12"/>
        </w:rPr>
        <w:t>¶</w:t>
      </w:r>
      <w:r w:rsidRPr="007B7CA5">
        <w:t xml:space="preserve"> </w:t>
      </w:r>
      <w:r w:rsidRPr="007B7CA5">
        <w:rPr>
          <w:rStyle w:val="StyleBoldUnderline"/>
        </w:rPr>
        <w:t xml:space="preserve">There is an additional reason to doubt that the number of drone strikes tells us much about a potential detention/targeting tradeoff: </w:t>
      </w:r>
      <w:r w:rsidRPr="001069F4">
        <w:rPr>
          <w:rStyle w:val="StyleBoldUnderline"/>
          <w:highlight w:val="yellow"/>
        </w:rPr>
        <w:t>most</w:t>
      </w:r>
      <w:r w:rsidRPr="007B7CA5">
        <w:rPr>
          <w:rStyle w:val="StyleBoldUnderline"/>
        </w:rPr>
        <w:t xml:space="preserve"> of these </w:t>
      </w:r>
      <w:r w:rsidRPr="001069F4">
        <w:rPr>
          <w:rStyle w:val="StyleBoldUnderline"/>
          <w:highlight w:val="yellow"/>
        </w:rPr>
        <w:t>strikes involved circumstances in which there was no feasible option for capturing the target.</w:t>
      </w:r>
      <w:r w:rsidRPr="007B7CA5">
        <w:rPr>
          <w:rStyle w:val="StyleBoldUnderline"/>
        </w:rPr>
        <w:t xml:space="preserve"> These strikes are concentrated in the FATA region</w:t>
      </w:r>
      <w:r w:rsidRPr="007B7CA5">
        <w:t xml:space="preserve">, after all. </w:t>
      </w:r>
      <w:r w:rsidRPr="007B7CA5">
        <w:rPr>
          <w:sz w:val="12"/>
        </w:rPr>
        <w:t>¶</w:t>
      </w:r>
      <w:r w:rsidRPr="007B7CA5">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7B7CA5">
        <w:rPr>
          <w:sz w:val="12"/>
        </w:rPr>
        <w:t>¶</w:t>
      </w:r>
      <w:r w:rsidRPr="007B7CA5">
        <w:t xml:space="preserve"> Bear in mind that it is not as if we can simply assume that the same number of targets emerge in the same locations and circumstances each year, enabling an apples-to-apples comparison. But set that aside.</w:t>
      </w:r>
      <w:r w:rsidRPr="007B7CA5">
        <w:rPr>
          <w:sz w:val="12"/>
        </w:rPr>
        <w:t>¶</w:t>
      </w:r>
      <w:r w:rsidRPr="007B7CA5">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7B7CA5">
        <w:rPr>
          <w:rStyle w:val="StyleBoldUnderline"/>
        </w:rPr>
        <w:t>In</w:t>
      </w:r>
      <w:r w:rsidRPr="007B7CA5">
        <w:t xml:space="preserve"> such </w:t>
      </w:r>
      <w:r w:rsidRPr="007B7CA5">
        <w:rPr>
          <w:rStyle w:val="StyleBoldUnderline"/>
        </w:rPr>
        <w:t xml:space="preserve">locations, </w:t>
      </w:r>
      <w:r w:rsidRPr="001069F4">
        <w:rPr>
          <w:rStyle w:val="StyleBoldUnderline"/>
          <w:highlight w:val="yellow"/>
        </w:rPr>
        <w:t>we seem to be using neither drones nor detention</w:t>
      </w:r>
      <w:r w:rsidRPr="007B7CA5">
        <w:rPr>
          <w:rStyle w:val="StyleBoldUnderline"/>
        </w:rPr>
        <w:t xml:space="preserve">. Rather, </w:t>
      </w:r>
      <w:r w:rsidRPr="001069F4">
        <w:rPr>
          <w:rStyle w:val="StyleBoldUnderline"/>
          <w:highlight w:val="yellow"/>
        </w:rPr>
        <w:t>we</w:t>
      </w:r>
      <w:r w:rsidRPr="007B7CA5">
        <w:t xml:space="preserve"> either </w:t>
      </w:r>
      <w:r w:rsidRPr="001069F4">
        <w:rPr>
          <w:rStyle w:val="StyleBoldUnderline"/>
          <w:highlight w:val="yellow"/>
        </w:rPr>
        <w:t>are</w:t>
      </w:r>
      <w:r w:rsidRPr="007B7CA5">
        <w:rPr>
          <w:rStyle w:val="StyleBoldUnderline"/>
        </w:rPr>
        <w:t xml:space="preserve"> </w:t>
      </w:r>
      <w:r w:rsidRPr="001069F4">
        <w:rPr>
          <w:rStyle w:val="StyleBoldUnderline"/>
          <w:highlight w:val="yellow"/>
        </w:rPr>
        <w:t>relying on host-state intervention or</w:t>
      </w:r>
      <w:r w:rsidRPr="007B7CA5">
        <w:rPr>
          <w:rStyle w:val="StyleBoldUnderline"/>
        </w:rPr>
        <w:t xml:space="preserve"> we are </w:t>
      </w:r>
      <w:r w:rsidRPr="001069F4">
        <w:rPr>
          <w:rStyle w:val="StyleBoldUnderline"/>
          <w:highlight w:val="yellow"/>
        </w:rPr>
        <w:t>limiting ourselves to surveillance</w:t>
      </w:r>
      <w:r w:rsidRPr="007B7CA5">
        <w:t xml:space="preserve">. Very hard to know how much of each might be going on, of course. </w:t>
      </w:r>
      <w:r w:rsidRPr="007B7CA5">
        <w:rPr>
          <w:rStyle w:val="StyleBoldUnderline"/>
        </w:rPr>
        <w:t>If it is occurring often</w:t>
      </w:r>
      <w:r w:rsidRPr="007B7CA5">
        <w:t xml:space="preserve">, moreover, </w:t>
      </w:r>
      <w:r w:rsidRPr="007B7CA5">
        <w:rPr>
          <w:rStyle w:val="StyleBoldUnderline"/>
        </w:rPr>
        <w:t>it might reflect a decline in host-state willingness to cooperate with us</w:t>
      </w:r>
      <w:r w:rsidRPr="007B7CA5">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7B7CA5">
        <w:rPr>
          <w:rStyle w:val="StyleBoldUnderline"/>
        </w:rPr>
        <w:t xml:space="preserve">In any event, </w:t>
      </w:r>
      <w:r w:rsidRPr="001069F4">
        <w:rPr>
          <w:rStyle w:val="StyleBoldUnderline"/>
          <w:highlight w:val="yellow"/>
        </w:rPr>
        <w:t>this tradeoff is not about detention</w:t>
      </w:r>
      <w:r w:rsidRPr="007B7CA5">
        <w:rPr>
          <w:rStyle w:val="StyleBoldUnderline"/>
        </w:rPr>
        <w:t xml:space="preserve"> </w:t>
      </w:r>
      <w:r w:rsidRPr="001069F4">
        <w:rPr>
          <w:rStyle w:val="StyleBoldUnderline"/>
          <w:highlight w:val="yellow"/>
        </w:rPr>
        <w:t>versus targeting</w:t>
      </w:r>
      <w:r w:rsidRPr="007B7CA5">
        <w:rPr>
          <w:rStyle w:val="StyleBoldUnderline"/>
        </w:rPr>
        <w:t>, but something much more complex and difficult to measure</w:t>
      </w:r>
      <w:r w:rsidRPr="007B7CA5">
        <w:t>.</w:t>
      </w:r>
    </w:p>
    <w:p w:rsidR="00B64516" w:rsidRPr="00B50568" w:rsidRDefault="00B64516" w:rsidP="00B64516">
      <w:pPr>
        <w:rPr>
          <w:rFonts w:cstheme="minorHAnsi"/>
        </w:rPr>
      </w:pPr>
    </w:p>
    <w:p w:rsidR="00B64516" w:rsidRPr="00656373" w:rsidRDefault="00B64516" w:rsidP="00B64516"/>
    <w:p w:rsidR="00B64516" w:rsidRDefault="00B64516" w:rsidP="00B64516">
      <w:pPr>
        <w:pStyle w:val="Heading4"/>
      </w:pPr>
      <w:r>
        <w:t xml:space="preserve">Drone arms race inevitable  </w:t>
      </w:r>
    </w:p>
    <w:p w:rsidR="00B64516" w:rsidRDefault="00B64516" w:rsidP="00B64516">
      <w:pPr>
        <w:rPr>
          <w:rStyle w:val="StyleStyleBold12pt"/>
        </w:rPr>
      </w:pPr>
      <w:r w:rsidRPr="00ED1F72">
        <w:rPr>
          <w:rStyle w:val="StyleStyleBold12pt"/>
        </w:rPr>
        <w:t>USA Today 13</w:t>
      </w:r>
    </w:p>
    <w:p w:rsidR="00B64516" w:rsidRPr="008F2C67" w:rsidRDefault="00B64516" w:rsidP="00B64516">
      <w:pPr>
        <w:rPr>
          <w:szCs w:val="16"/>
        </w:rPr>
      </w:pPr>
      <w:r w:rsidRPr="00ED1F72">
        <w:rPr>
          <w:szCs w:val="16"/>
        </w:rPr>
        <w:t xml:space="preserve">(1/9, http://www.usatoday.com/story/news/world/2013/01/08/experts-drones-basis-for-new-global-arms-race/1819091/, “Experts: Drones </w:t>
      </w:r>
      <w:r>
        <w:rPr>
          <w:szCs w:val="16"/>
        </w:rPr>
        <w:t>basis for new global arms race”</w:t>
      </w:r>
      <w:r w:rsidRPr="00ED1F72">
        <w:rPr>
          <w:szCs w:val="16"/>
        </w:rPr>
        <w:t>)</w:t>
      </w:r>
    </w:p>
    <w:p w:rsidR="00B64516" w:rsidRDefault="00B64516" w:rsidP="00B64516">
      <w:r w:rsidRPr="001069F4">
        <w:rPr>
          <w:rStyle w:val="StyleBoldUnderline"/>
          <w:highlight w:val="yellow"/>
        </w:rPr>
        <w:t>The success of</w:t>
      </w:r>
      <w:r w:rsidRPr="00FA0776">
        <w:rPr>
          <w:rStyle w:val="StyleBoldUnderline"/>
        </w:rPr>
        <w:t xml:space="preserve"> U.S. </w:t>
      </w:r>
      <w:r w:rsidRPr="001069F4">
        <w:rPr>
          <w:rStyle w:val="StyleBoldUnderline"/>
          <w:highlight w:val="yellow"/>
        </w:rPr>
        <w:t>drones in Iraq and Afghanistan</w:t>
      </w:r>
      <w:r w:rsidRPr="00FA0776">
        <w:rPr>
          <w:rStyle w:val="StyleBoldUnderline"/>
        </w:rPr>
        <w:t xml:space="preserve"> </w:t>
      </w:r>
      <w:r w:rsidRPr="001069F4">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1069F4">
        <w:rPr>
          <w:rStyle w:val="StyleBoldUnderline"/>
          <w:highlight w:val="yellow"/>
        </w:rPr>
        <w:t>aircraft could fall into unfriendly hands</w:t>
      </w:r>
      <w:r w:rsidRPr="00FA0776">
        <w:t xml:space="preserve">, military experts say. </w:t>
      </w:r>
      <w:r w:rsidRPr="001069F4">
        <w:rPr>
          <w:rStyle w:val="StyleBoldUnderline"/>
          <w:highlight w:val="yellow"/>
        </w:rPr>
        <w:t>The</w:t>
      </w:r>
      <w:r w:rsidRPr="00FA0776">
        <w:rPr>
          <w:rStyle w:val="StyleBoldUnderline"/>
        </w:rPr>
        <w:t xml:space="preserve"> </w:t>
      </w:r>
      <w:r w:rsidRPr="001069F4">
        <w:rPr>
          <w:rStyle w:val="StyleBoldUnderline"/>
          <w:highlight w:val="yellow"/>
        </w:rPr>
        <w:t>number of countries that have acquired</w:t>
      </w:r>
      <w:r w:rsidRPr="00E30DAD">
        <w:t xml:space="preserve"> or developed </w:t>
      </w:r>
      <w:r w:rsidRPr="001069F4">
        <w:rPr>
          <w:rStyle w:val="StyleBoldUnderline"/>
          <w:highlight w:val="yellow"/>
        </w:rPr>
        <w:t xml:space="preserve">drones </w:t>
      </w:r>
      <w:r w:rsidRPr="001069F4">
        <w:rPr>
          <w:rStyle w:val="Emphasis"/>
          <w:highlight w:val="yellow"/>
        </w:rPr>
        <w:t>expanded</w:t>
      </w:r>
      <w:r w:rsidRPr="001069F4">
        <w:rPr>
          <w:highlight w:val="yellow"/>
        </w:rPr>
        <w:t xml:space="preserve"> </w:t>
      </w:r>
      <w:r w:rsidRPr="001069F4">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1069F4">
        <w:rPr>
          <w:rStyle w:val="StyleBoldUnderline"/>
          <w:highlight w:val="yellow"/>
        </w:rPr>
        <w:t>Iran and</w:t>
      </w:r>
      <w:r w:rsidRPr="00FA0776">
        <w:rPr>
          <w:rStyle w:val="StyleBoldUnderline"/>
        </w:rPr>
        <w:t xml:space="preserve"> </w:t>
      </w:r>
      <w:r w:rsidRPr="001069F4">
        <w:rPr>
          <w:rStyle w:val="StyleBoldUnderline"/>
          <w:highlight w:val="yellow"/>
        </w:rPr>
        <w:t>China</w:t>
      </w:r>
      <w:r w:rsidRPr="00FA0776">
        <w:rPr>
          <w:rStyle w:val="StyleBoldUnderline"/>
        </w:rPr>
        <w:t xml:space="preserve"> are among the countries that have </w:t>
      </w:r>
      <w:r w:rsidRPr="001069F4">
        <w:rPr>
          <w:rStyle w:val="StyleBoldUnderline"/>
          <w:highlight w:val="yellow"/>
        </w:rPr>
        <w:t>fielded their own systems</w:t>
      </w:r>
      <w:r w:rsidRPr="00FA0776">
        <w:t>. "</w:t>
      </w:r>
      <w:r w:rsidRPr="001069F4">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B64516" w:rsidRDefault="00B64516" w:rsidP="00B64516"/>
    <w:p w:rsidR="00B64516" w:rsidRDefault="00B64516" w:rsidP="00B64516">
      <w:pPr>
        <w:pStyle w:val="Heading3"/>
      </w:pPr>
      <w:r>
        <w:lastRenderedPageBreak/>
        <w:t>T</w:t>
      </w:r>
    </w:p>
    <w:p w:rsidR="00B64516" w:rsidRPr="00B64516" w:rsidRDefault="00B64516" w:rsidP="00B64516"/>
    <w:p w:rsidR="00B64516" w:rsidRDefault="00B64516" w:rsidP="00B64516">
      <w:pPr>
        <w:pStyle w:val="Heading4"/>
      </w:pPr>
      <w:r>
        <w:t>We meet—release means they are NO LONGER INDEFINITELY DETAINED—the aff says that a category of people “people who have won their habeas hearing” must be released which means that we restrict the president’s authority to keep detaining anyone who wins their habeas corpus hearing</w:t>
      </w:r>
    </w:p>
    <w:p w:rsidR="00B64516" w:rsidRPr="00C275E7" w:rsidRDefault="00B64516" w:rsidP="00B64516">
      <w:pPr>
        <w:rPr>
          <w:rStyle w:val="StyleStyleBold12pt"/>
        </w:rPr>
      </w:pPr>
      <w:r w:rsidRPr="00C275E7">
        <w:rPr>
          <w:rStyle w:val="StyleStyleBold12pt"/>
        </w:rPr>
        <w:t>Your interp is unprecedented in Supreme Court interpretation</w:t>
      </w:r>
    </w:p>
    <w:p w:rsidR="00B64516" w:rsidRPr="00C275E7" w:rsidRDefault="00B64516" w:rsidP="00B64516">
      <w:pPr>
        <w:rPr>
          <w:rStyle w:val="StyleStyleBold12pt"/>
        </w:rPr>
      </w:pPr>
      <w:r w:rsidRPr="00C275E7">
        <w:rPr>
          <w:rStyle w:val="StyleStyleBold12pt"/>
        </w:rPr>
        <w:t>Vaughns 13, University of Maryland School of Law professor</w:t>
      </w:r>
    </w:p>
    <w:p w:rsidR="00B64516" w:rsidRPr="008878C8" w:rsidRDefault="00B64516" w:rsidP="00B64516">
      <w:pPr>
        <w:rPr>
          <w:sz w:val="16"/>
          <w:szCs w:val="16"/>
        </w:rPr>
      </w:pPr>
      <w:r w:rsidRPr="008878C8">
        <w:rPr>
          <w:sz w:val="16"/>
          <w:szCs w:val="16"/>
        </w:rPr>
        <w:t>(Katherine L, “Of Civil Wrongs and Rights: Kiyemba v. Obama and the Meaning of Freedom, Separation of Powers, and the Rule of Law Ten Years After 9/11,” 20 Asian Am. L.J. 7 (2013) http://scholarship.law.berkeley.edu/aalj/vol20/iss1/2)</w:t>
      </w:r>
    </w:p>
    <w:p w:rsidR="00B64516" w:rsidRPr="008878C8" w:rsidRDefault="00B64516" w:rsidP="00B64516">
      <w:pPr>
        <w:rPr>
          <w:sz w:val="16"/>
          <w:szCs w:val="16"/>
        </w:rPr>
      </w:pPr>
      <w:r w:rsidRPr="004F56F1">
        <w:rPr>
          <w:sz w:val="16"/>
          <w:szCs w:val="16"/>
        </w:rPr>
        <w:t>As stated in the Uighurs’ certiorari petition, as a constitutional matter, “</w:t>
      </w:r>
      <w:r w:rsidRPr="00DB744B">
        <w:rPr>
          <w:rStyle w:val="Emphasis"/>
          <w:highlight w:val="cyan"/>
        </w:rPr>
        <w:t>the President’s discretionary release of a prisoner is no different from his discretionary imprisonmen</w:t>
      </w:r>
      <w:r w:rsidRPr="004F56F1">
        <w:rPr>
          <w:rStyle w:val="StyleBoldUnderline"/>
        </w:rPr>
        <w:t>t</w:t>
      </w:r>
      <w:r w:rsidRPr="004F56F1">
        <w:rPr>
          <w:sz w:val="16"/>
          <w:szCs w:val="16"/>
        </w:rPr>
        <w:t xml:space="preserve">: each proceeds from unchecked power.”245 </w:t>
      </w:r>
      <w:r w:rsidRPr="004F56F1">
        <w:rPr>
          <w:rStyle w:val="StyleBoldUnderline"/>
        </w:rPr>
        <w:t>Toview</w:t>
      </w:r>
      <w:r w:rsidRPr="004F56F1">
        <w:rPr>
          <w:sz w:val="16"/>
          <w:szCs w:val="16"/>
        </w:rPr>
        <w:t xml:space="preserve"> </w:t>
      </w:r>
      <w:r w:rsidRPr="004F56F1">
        <w:rPr>
          <w:rStyle w:val="StyleBoldUnderline"/>
        </w:rPr>
        <w:t>the question of release as based on</w:t>
      </w:r>
      <w:r w:rsidRPr="004F56F1">
        <w:rPr>
          <w:sz w:val="16"/>
          <w:szCs w:val="16"/>
        </w:rPr>
        <w:t xml:space="preserve"> sovereign prerogative in the administration of </w:t>
      </w:r>
      <w:r w:rsidRPr="004F56F1">
        <w:rPr>
          <w:rStyle w:val="StyleBoldUnderline"/>
        </w:rPr>
        <w:t>immigration</w:t>
      </w:r>
      <w:r w:rsidRPr="004F56F1">
        <w:rPr>
          <w:sz w:val="16"/>
          <w:szCs w:val="16"/>
        </w:rPr>
        <w:t xml:space="preserve"> law, </w:t>
      </w:r>
      <w:r w:rsidRPr="004F56F1">
        <w:rPr>
          <w:rStyle w:val="StyleBoldUnderline"/>
        </w:rPr>
        <w:t>while</w:t>
      </w:r>
      <w:r w:rsidRPr="004F56F1">
        <w:rPr>
          <w:sz w:val="16"/>
          <w:szCs w:val="16"/>
        </w:rPr>
        <w:t xml:space="preserve"> viewing the question of </w:t>
      </w:r>
      <w:r w:rsidRPr="00DB744B">
        <w:rPr>
          <w:rStyle w:val="StyleBoldUnderline"/>
          <w:highlight w:val="cyan"/>
        </w:rPr>
        <w:t>imprisonment as based on constitutional authority is</w:t>
      </w:r>
      <w:r w:rsidRPr="004F56F1">
        <w:rPr>
          <w:rStyle w:val="StyleBoldUnderline"/>
        </w:rPr>
        <w:t xml:space="preserve">, put simply, </w:t>
      </w:r>
      <w:r w:rsidRPr="00DB744B">
        <w:rPr>
          <w:rStyle w:val="Emphasis"/>
          <w:highlight w:val="cyan"/>
        </w:rPr>
        <w:t>senseless and without preceden</w:t>
      </w:r>
      <w:r w:rsidRPr="004F56F1">
        <w:rPr>
          <w:sz w:val="16"/>
          <w:szCs w:val="16"/>
        </w:rPr>
        <w:t xml:space="preserve">t. </w:t>
      </w:r>
      <w:r w:rsidRPr="00DB744B">
        <w:rPr>
          <w:rStyle w:val="StyleBoldUnderline"/>
          <w:highlight w:val="cyan"/>
        </w:rPr>
        <w:t>It cannot be that the two inquiries are unrelated</w:t>
      </w:r>
      <w:r w:rsidRPr="004F56F1">
        <w:rPr>
          <w:sz w:val="16"/>
          <w:szCs w:val="16"/>
        </w:rPr>
        <w:t xml:space="preserve">; they </w:t>
      </w:r>
      <w:r w:rsidRPr="00DB744B">
        <w:rPr>
          <w:rStyle w:val="StyleBoldUnderline"/>
          <w:highlight w:val="cyan"/>
        </w:rPr>
        <w:t>both</w:t>
      </w:r>
      <w:r w:rsidRPr="004F56F1">
        <w:rPr>
          <w:sz w:val="16"/>
          <w:szCs w:val="16"/>
        </w:rPr>
        <w:t xml:space="preserve"> undoubtedly </w:t>
      </w:r>
      <w:r w:rsidRPr="00DB744B">
        <w:rPr>
          <w:rStyle w:val="StyleBoldUnderline"/>
          <w:highlight w:val="cyan"/>
        </w:rPr>
        <w:t>implicate</w:t>
      </w:r>
      <w:r w:rsidRPr="004F56F1">
        <w:rPr>
          <w:sz w:val="16"/>
          <w:szCs w:val="16"/>
        </w:rPr>
        <w:t xml:space="preserve"> individual </w:t>
      </w:r>
      <w:r w:rsidRPr="004F56F1">
        <w:rPr>
          <w:rStyle w:val="StyleBoldUnderline"/>
        </w:rPr>
        <w:t xml:space="preserve">constitutional </w:t>
      </w:r>
      <w:r w:rsidRPr="00DB744B">
        <w:rPr>
          <w:rStyle w:val="StyleBoldUnderline"/>
          <w:highlight w:val="cyan"/>
        </w:rPr>
        <w:t>rights</w:t>
      </w:r>
      <w:r w:rsidRPr="004F56F1">
        <w:rPr>
          <w:sz w:val="16"/>
          <w:szCs w:val="16"/>
        </w:rPr>
        <w:t xml:space="preserve"> and the separation of powers. Having refused to resolve this matter, </w:t>
      </w:r>
      <w:r w:rsidRPr="004F56F1">
        <w:rPr>
          <w:rStyle w:val="StyleBoldUnderline"/>
        </w:rPr>
        <w:t>the Supreme Court has left the separation of powers out of balance and tilting dangerously toward unilateralism.</w:t>
      </w:r>
    </w:p>
    <w:p w:rsidR="00B64516" w:rsidRPr="004F56F1" w:rsidRDefault="00B64516" w:rsidP="00B64516"/>
    <w:p w:rsidR="00B64516" w:rsidRDefault="00B64516" w:rsidP="00B64516">
      <w:pPr>
        <w:pStyle w:val="Heading4"/>
      </w:pPr>
      <w:r>
        <w:t>C/I—War powers authority of indefinite detention is keeping people without being charges filed—the aff means he can no longer do that for a CATEGORY OF PEOPLE</w:t>
      </w:r>
    </w:p>
    <w:p w:rsidR="00B64516" w:rsidRDefault="00B64516" w:rsidP="00B64516">
      <w:r w:rsidRPr="00C275E7">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B64516" w:rsidRDefault="00B64516" w:rsidP="00B64516">
      <w:pPr>
        <w:rPr>
          <w:rStyle w:val="StyleBoldUnderline"/>
        </w:rPr>
      </w:pPr>
    </w:p>
    <w:p w:rsidR="00B64516" w:rsidRPr="0037552C" w:rsidRDefault="00B64516" w:rsidP="00B64516">
      <w:pPr>
        <w:rPr>
          <w:sz w:val="16"/>
        </w:rPr>
      </w:pPr>
      <w:r w:rsidRPr="00DB744B">
        <w:rPr>
          <w:rStyle w:val="StyleBoldUnderline"/>
          <w:highlight w:val="cyan"/>
        </w:rPr>
        <w:t>The President</w:t>
      </w:r>
      <w:r w:rsidRPr="0037552C">
        <w:rPr>
          <w:sz w:val="16"/>
        </w:rPr>
        <w:t xml:space="preserve">, assertedly </w:t>
      </w:r>
      <w:r w:rsidRPr="00DB744B">
        <w:rPr>
          <w:rStyle w:val="Emphasis"/>
          <w:highlight w:val="cyan"/>
        </w:rPr>
        <w:t>acting under his "war power</w:t>
      </w:r>
      <w:r w:rsidRPr="0037552C">
        <w:rPr>
          <w:rStyle w:val="StyleBoldUnderline"/>
        </w:rPr>
        <w:t>"</w:t>
      </w:r>
      <w:r w:rsidRPr="0037552C">
        <w:rPr>
          <w:sz w:val="16"/>
        </w:rPr>
        <w:t xml:space="preserve"> in prosecuting the "war on terror," </w:t>
      </w:r>
      <w:r w:rsidRPr="00DB744B">
        <w:rPr>
          <w:rStyle w:val="StyleBoldUnderline"/>
          <w:highlight w:val="cyan"/>
        </w:rPr>
        <w:t xml:space="preserve">has </w:t>
      </w:r>
      <w:r w:rsidRPr="00DB744B">
        <w:rPr>
          <w:rStyle w:val="Emphasis"/>
          <w:highlight w:val="cyan"/>
        </w:rPr>
        <w:t>claimed the authority to detain indefinitely</w:t>
      </w:r>
      <w:r w:rsidRPr="0037552C">
        <w:rPr>
          <w:sz w:val="16"/>
        </w:rPr>
        <w:t xml:space="preserve">, and </w:t>
      </w:r>
      <w:r w:rsidRPr="008E3D65">
        <w:rPr>
          <w:rStyle w:val="StyleBoldUnderline"/>
        </w:rPr>
        <w:t>without access to counsel</w:t>
      </w:r>
      <w:r w:rsidRPr="008E3D65">
        <w:rPr>
          <w:sz w:val="16"/>
        </w:rPr>
        <w:t xml:space="preserve">, </w:t>
      </w:r>
      <w:r w:rsidRPr="008E3D65">
        <w:rPr>
          <w:rStyle w:val="StyleBoldUnderline"/>
        </w:rPr>
        <w:t>persons he designates as "enemy combatants,"</w:t>
      </w:r>
      <w:r w:rsidRPr="0037552C">
        <w:rPr>
          <w:sz w:val="16"/>
        </w:rPr>
        <w:t xml:space="preserve"> an as yet undefined term that embraces selected suspected terrorists or their accomplices.</w:t>
      </w:r>
    </w:p>
    <w:p w:rsidR="00B64516" w:rsidRPr="0037552C" w:rsidRDefault="00B64516" w:rsidP="00B64516">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B64516" w:rsidRPr="0037552C" w:rsidRDefault="00B64516" w:rsidP="00B64516">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B64516" w:rsidRPr="0037552C" w:rsidRDefault="00B64516" w:rsidP="00B64516">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B64516" w:rsidRPr="005B7475" w:rsidRDefault="00B64516" w:rsidP="00B64516">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DB744B">
        <w:rPr>
          <w:rStyle w:val="Emphasis"/>
          <w:highlight w:val="cyan"/>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DB744B">
        <w:rPr>
          <w:rStyle w:val="StyleBoldUnderline"/>
          <w:highlight w:val="cyan"/>
        </w:rPr>
        <w:t>to detain persons</w:t>
      </w:r>
      <w:r w:rsidRPr="005B7475">
        <w:rPr>
          <w:rStyle w:val="StyleBoldUnderline"/>
        </w:rPr>
        <w:t xml:space="preserve"> he classifies as "enemy combatants":</w:t>
      </w:r>
    </w:p>
    <w:p w:rsidR="00B64516" w:rsidRPr="005B7475" w:rsidRDefault="00B64516" w:rsidP="00B64516">
      <w:pPr>
        <w:rPr>
          <w:rStyle w:val="StyleBoldUnderline"/>
        </w:rPr>
      </w:pPr>
      <w:r w:rsidRPr="005B7475">
        <w:t xml:space="preserve">- </w:t>
      </w:r>
      <w:r w:rsidRPr="00DB744B">
        <w:rPr>
          <w:rStyle w:val="StyleBoldUnderline"/>
          <w:highlight w:val="cyan"/>
        </w:rPr>
        <w:t>indefinitely</w:t>
      </w:r>
      <w:r w:rsidRPr="005B7475">
        <w:rPr>
          <w:rStyle w:val="StyleBoldUnderline"/>
        </w:rPr>
        <w:t>, for the duration of the "war on terror";</w:t>
      </w:r>
    </w:p>
    <w:p w:rsidR="00B64516" w:rsidRPr="005B7475" w:rsidRDefault="00B64516" w:rsidP="00B64516">
      <w:r w:rsidRPr="005B7475">
        <w:t xml:space="preserve"> - </w:t>
      </w:r>
      <w:r w:rsidRPr="00DB744B">
        <w:rPr>
          <w:rStyle w:val="Emphasis"/>
          <w:highlight w:val="cyan"/>
        </w:rPr>
        <w:t>without any charges being filed</w:t>
      </w:r>
      <w:r w:rsidRPr="005B7475">
        <w:t xml:space="preserve">, </w:t>
      </w:r>
      <w:r w:rsidRPr="005B7475">
        <w:rPr>
          <w:rStyle w:val="StyleBoldUnderline"/>
        </w:rPr>
        <w:t>and thus not triggering any rights attaching to criminal prosecutions</w:t>
      </w:r>
      <w:r w:rsidRPr="005B7475">
        <w:t>;</w:t>
      </w:r>
    </w:p>
    <w:p w:rsidR="00B64516" w:rsidRPr="005B7475" w:rsidRDefault="00B64516" w:rsidP="00B64516">
      <w:r w:rsidRPr="005B7475">
        <w:t xml:space="preserve"> - </w:t>
      </w:r>
      <w:r w:rsidRPr="005B7475">
        <w:rPr>
          <w:rStyle w:val="StyleBoldUnderline"/>
        </w:rPr>
        <w:t>incommunicado from the outside world</w:t>
      </w:r>
      <w:r w:rsidRPr="005B7475">
        <w:t>;</w:t>
      </w:r>
    </w:p>
    <w:p w:rsidR="00B64516" w:rsidRPr="005B7475" w:rsidRDefault="00B64516" w:rsidP="00B64516">
      <w:r w:rsidRPr="005B7475">
        <w:t xml:space="preserve"> - </w:t>
      </w:r>
      <w:r w:rsidRPr="005B7475">
        <w:rPr>
          <w:rStyle w:val="StyleBoldUnderline"/>
        </w:rPr>
        <w:t>specifically, with no right of access to an attorney</w:t>
      </w:r>
      <w:r w:rsidRPr="005B7475">
        <w:t>;</w:t>
      </w:r>
    </w:p>
    <w:p w:rsidR="00B64516" w:rsidRPr="0037552C" w:rsidRDefault="00B64516" w:rsidP="00B64516">
      <w:pPr>
        <w:rPr>
          <w:rStyle w:val="StyleBoldUnderline"/>
        </w:rPr>
      </w:pPr>
      <w:r w:rsidRPr="005B7475">
        <w:lastRenderedPageBreak/>
        <w:t xml:space="preserve"> - </w:t>
      </w:r>
      <w:r w:rsidRPr="00DB744B">
        <w:rPr>
          <w:rStyle w:val="Emphasis"/>
          <w:highlight w:val="cyan"/>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B64516" w:rsidRDefault="00B64516" w:rsidP="00B64516">
      <w:pPr>
        <w:pStyle w:val="Heading4"/>
      </w:pPr>
      <w:r>
        <w:t>Restriction includes a limitation</w:t>
      </w:r>
    </w:p>
    <w:p w:rsidR="00B64516" w:rsidRDefault="00B64516" w:rsidP="00B64516">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B64516" w:rsidRPr="006017F4" w:rsidRDefault="00B64516" w:rsidP="00B64516"/>
    <w:p w:rsidR="00B64516" w:rsidRDefault="00B64516" w:rsidP="00B64516">
      <w:pPr>
        <w:rPr>
          <w:sz w:val="16"/>
        </w:rPr>
      </w:pPr>
      <w:r w:rsidRPr="006D7FDB">
        <w:rPr>
          <w:sz w:val="16"/>
        </w:rPr>
        <w:t xml:space="preserve">P10 </w:t>
      </w:r>
      <w:r w:rsidRPr="006017F4">
        <w:rPr>
          <w:rStyle w:val="StyleBoldUnderline"/>
        </w:rPr>
        <w:t>The term "restriction" is not defined by the Legislature</w:t>
      </w:r>
      <w:r w:rsidRPr="006D7FDB">
        <w:rPr>
          <w:sz w:val="16"/>
        </w:rP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rsidRPr="006D7FDB">
        <w:rPr>
          <w:sz w:val="16"/>
        </w:rPr>
        <w:t xml:space="preserve"> Lee v. State, 215 Ariz. 540, 544, </w:t>
      </w:r>
      <w:r w:rsidRPr="006D7FDB">
        <w:rPr>
          <w:sz w:val="12"/>
        </w:rPr>
        <w:t>¶</w:t>
      </w:r>
      <w:r w:rsidRPr="006D7FDB">
        <w:rPr>
          <w:sz w:val="16"/>
        </w:rPr>
        <w:t xml:space="preserve"> 15, 161 P.3d 583, 587 (App. 2007) ("When a statutory term is not explicitly defined, we assume, unless otherwise stated, that the Legislature intended to accord the word its natural and obvious meaning, which may be discerned from its dictionary definition."). 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rsidRPr="006D7FDB">
        <w:rPr>
          <w:sz w:val="16"/>
        </w:rPr>
        <w:t xml:space="preserve"> </w:t>
      </w:r>
      <w:r w:rsidRPr="006017F4">
        <w:rPr>
          <w:rStyle w:val="StyleBoldUnderline"/>
        </w:rPr>
        <w:t>Black's Law Dictionary</w:t>
      </w:r>
      <w:r w:rsidRPr="006D7FDB">
        <w:rPr>
          <w:sz w:val="16"/>
        </w:rP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rsidRPr="006D7FDB">
        <w:rPr>
          <w:sz w:val="16"/>
        </w:rPr>
        <w:t xml:space="preserve">. </w:t>
      </w:r>
      <w:r w:rsidRPr="00C630F7">
        <w:rPr>
          <w:rStyle w:val="StyleBoldUnderline"/>
        </w:rPr>
        <w:t>Wagner was not only</w:t>
      </w:r>
      <w:r w:rsidRPr="006D7FDB">
        <w:rPr>
          <w:sz w:val="16"/>
        </w:rPr>
        <w:t xml:space="preserve"> [*7] </w:t>
      </w:r>
      <w:r w:rsidRPr="00C630F7">
        <w:rPr>
          <w:rStyle w:val="StyleBoldUnderline"/>
        </w:rPr>
        <w:t>statutorily required to install an ignition interlock</w:t>
      </w:r>
      <w:r w:rsidRPr="006D7FDB">
        <w:rPr>
          <w:sz w:val="16"/>
        </w:rPr>
        <w:t xml:space="preserve"> device on all of the vehicles he operated, A.R.S. § 28-1461(A)(1)(b), </w:t>
      </w:r>
      <w:r w:rsidRPr="00C630F7">
        <w:rPr>
          <w:rStyle w:val="StyleBoldUnderline"/>
        </w:rPr>
        <w:t>but he was also prohibited from driving any vehicle that was not equipped with such a device,</w:t>
      </w:r>
      <w:r w:rsidRPr="006D7FDB">
        <w:rPr>
          <w:sz w:val="16"/>
        </w:rP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rsidRPr="006D7FDB">
        <w:rPr>
          <w:sz w:val="16"/>
        </w:rPr>
        <w:t>, for he was unable to drive in circumstances which were otherwise available to the general driving population. Thus, the rules of statutory construction dictate that the term "restriction" includes the ignition interlock device limitation.</w:t>
      </w:r>
    </w:p>
    <w:p w:rsidR="00B64516" w:rsidRDefault="00B64516" w:rsidP="00B64516">
      <w:pPr>
        <w:pStyle w:val="Heading4"/>
      </w:pPr>
      <w:r>
        <w:t>Prefer—</w:t>
      </w:r>
    </w:p>
    <w:p w:rsidR="00B64516" w:rsidRDefault="00B64516" w:rsidP="00B64516">
      <w:pPr>
        <w:pStyle w:val="Heading4"/>
        <w:numPr>
          <w:ilvl w:val="0"/>
          <w:numId w:val="1"/>
        </w:numPr>
      </w:pPr>
      <w:r>
        <w:t xml:space="preserve">Precision—our ev cites </w:t>
      </w:r>
      <w:r>
        <w:rPr>
          <w:u w:val="single"/>
        </w:rPr>
        <w:t>the committee on federal courts</w:t>
      </w:r>
      <w:r>
        <w:t xml:space="preserve"> and a court case—limits are meaningless if they’re not predictable</w:t>
      </w:r>
    </w:p>
    <w:p w:rsidR="00B64516" w:rsidRDefault="00B64516" w:rsidP="00B64516">
      <w:pPr>
        <w:pStyle w:val="Heading4"/>
        <w:numPr>
          <w:ilvl w:val="0"/>
          <w:numId w:val="1"/>
        </w:numPr>
      </w:pPr>
      <w:r>
        <w:t xml:space="preserve">Aff ground—every aff in their interpretation would lose to the </w:t>
      </w:r>
      <w:r>
        <w:rPr>
          <w:u w:val="single"/>
        </w:rPr>
        <w:t>circumvention</w:t>
      </w:r>
      <w:r>
        <w:t>—aff ground outweighs cuz it sets the direction of the debate</w:t>
      </w:r>
    </w:p>
    <w:p w:rsidR="00B64516" w:rsidRPr="006D7FDB" w:rsidRDefault="00B64516" w:rsidP="00B64516">
      <w:pPr>
        <w:pStyle w:val="Heading4"/>
      </w:pPr>
      <w:r>
        <w:t>Good is good enough—competing interpretations leads to a race to the bottom and a substance crowdout</w:t>
      </w:r>
    </w:p>
    <w:p w:rsidR="00B64516" w:rsidRDefault="00B64516" w:rsidP="00B64516">
      <w:pPr>
        <w:pStyle w:val="Heading3"/>
      </w:pPr>
      <w:r w:rsidRPr="00B50568">
        <w:lastRenderedPageBreak/>
        <w:t xml:space="preserve">2AC </w:t>
      </w:r>
      <w:r>
        <w:t>XO CP (0:55)</w:t>
      </w:r>
    </w:p>
    <w:p w:rsidR="00B64516" w:rsidRPr="00507E99" w:rsidRDefault="00B64516" w:rsidP="00B64516"/>
    <w:p w:rsidR="00B64516" w:rsidRDefault="00B64516" w:rsidP="00B64516">
      <w:pPr>
        <w:rPr>
          <w:b/>
        </w:rPr>
      </w:pPr>
      <w:r>
        <w:rPr>
          <w:b/>
        </w:rPr>
        <w:t>Doesn’t solve legitimacy –</w:t>
      </w:r>
    </w:p>
    <w:p w:rsidR="00B64516" w:rsidRDefault="00B64516" w:rsidP="00B64516">
      <w:pPr>
        <w:tabs>
          <w:tab w:val="left" w:pos="2250"/>
        </w:tabs>
        <w:rPr>
          <w:b/>
        </w:rPr>
      </w:pPr>
      <w:r>
        <w:rPr>
          <w:b/>
        </w:rPr>
        <w:tab/>
      </w:r>
    </w:p>
    <w:p w:rsidR="00B64516" w:rsidRDefault="00B64516" w:rsidP="00B64516">
      <w:pPr>
        <w:rPr>
          <w:b/>
        </w:rPr>
      </w:pPr>
      <w:r>
        <w:rPr>
          <w:b/>
        </w:rPr>
        <w:t>a) Stable interp – US structures unique for credibility, stability of law key because countries know they can rely on them, that’s Sidhu and Knowles</w:t>
      </w:r>
    </w:p>
    <w:p w:rsidR="00B64516" w:rsidRDefault="00B64516" w:rsidP="00B64516">
      <w:pPr>
        <w:tabs>
          <w:tab w:val="left" w:pos="1125"/>
        </w:tabs>
        <w:rPr>
          <w:b/>
        </w:rPr>
      </w:pPr>
      <w:r>
        <w:rPr>
          <w:b/>
        </w:rPr>
        <w:tab/>
      </w:r>
    </w:p>
    <w:p w:rsidR="00B64516" w:rsidRPr="000354D6" w:rsidRDefault="00B64516" w:rsidP="00B64516">
      <w:pPr>
        <w:rPr>
          <w:b/>
        </w:rPr>
      </w:pPr>
      <w:r w:rsidRPr="00507E99">
        <w:rPr>
          <w:b/>
        </w:rPr>
        <w:t xml:space="preserve">b) Accountability - </w:t>
      </w:r>
      <w:r w:rsidRPr="00507E99">
        <w:rPr>
          <w:b/>
          <w:u w:val="single"/>
        </w:rPr>
        <w:t>uniquely accessible</w:t>
      </w:r>
      <w:r w:rsidRPr="00507E99">
        <w:rPr>
          <w:b/>
        </w:rPr>
        <w:t xml:space="preserve"> because its seen as an avenue for countries to</w:t>
      </w:r>
      <w:r>
        <w:rPr>
          <w:b/>
        </w:rPr>
        <w:t xml:space="preserve"> lodge complaints against the US, that’s Knowles</w:t>
      </w:r>
    </w:p>
    <w:p w:rsidR="00B64516" w:rsidRDefault="00B64516" w:rsidP="00B64516">
      <w:pPr>
        <w:pStyle w:val="Heading4"/>
        <w:rPr>
          <w:rFonts w:cstheme="minorHAnsi"/>
        </w:rPr>
      </w:pPr>
      <w:r w:rsidRPr="00B50568">
        <w:rPr>
          <w:rFonts w:cstheme="minorHAnsi"/>
        </w:rPr>
        <w:t xml:space="preserve">Doesn’t solve </w:t>
      </w:r>
      <w:r>
        <w:rPr>
          <w:rFonts w:cstheme="minorHAnsi"/>
        </w:rPr>
        <w:t>democracy –</w:t>
      </w:r>
      <w:r w:rsidRPr="00B50568">
        <w:rPr>
          <w:rFonts w:cstheme="minorHAnsi"/>
        </w:rPr>
        <w:t xml:space="preserve"> </w:t>
      </w:r>
    </w:p>
    <w:p w:rsidR="00B64516" w:rsidRPr="00507E99" w:rsidRDefault="00B64516" w:rsidP="00B64516"/>
    <w:p w:rsidR="00B64516" w:rsidRDefault="00B64516" w:rsidP="00B64516">
      <w:pPr>
        <w:rPr>
          <w:b/>
        </w:rPr>
      </w:pPr>
      <w:r>
        <w:rPr>
          <w:b/>
        </w:rPr>
        <w:t>a) Deference – k2 restore balance between executive and counters view of judicial irrelevance, otherwise risks new states taking over their judiciaries, becomes authoritarian and prevents stable transition. That’s Milko, CJA, and Vaughn</w:t>
      </w:r>
    </w:p>
    <w:p w:rsidR="00B64516" w:rsidRDefault="00B64516" w:rsidP="00B64516">
      <w:pPr>
        <w:rPr>
          <w:b/>
        </w:rPr>
      </w:pPr>
    </w:p>
    <w:p w:rsidR="00B64516" w:rsidRDefault="00B64516" w:rsidP="00B64516">
      <w:pPr>
        <w:rPr>
          <w:b/>
        </w:rPr>
      </w:pPr>
      <w:r>
        <w:rPr>
          <w:b/>
        </w:rPr>
        <w:t>b) Modelling – translational judiciary conferences and networks means only the judiciary is perceived by foreign governments, that encourages judicial independence, that’s Suto and Kersch</w:t>
      </w:r>
    </w:p>
    <w:p w:rsidR="00B64516" w:rsidRPr="00165987" w:rsidRDefault="00B64516" w:rsidP="00B64516">
      <w:pPr>
        <w:pStyle w:val="Heading4"/>
        <w:rPr>
          <w:rFonts w:cstheme="minorHAnsi"/>
          <w:u w:val="single"/>
        </w:rPr>
      </w:pPr>
      <w:r w:rsidRPr="00B50568">
        <w:rPr>
          <w:rFonts w:cstheme="minorHAnsi"/>
        </w:rPr>
        <w:t xml:space="preserve">Perm do both—solves the NB because Obama will be seen as </w:t>
      </w:r>
      <w:r w:rsidRPr="00B50568">
        <w:rPr>
          <w:rFonts w:cstheme="minorHAnsi"/>
          <w:u w:val="single"/>
        </w:rPr>
        <w:t>taking the lead</w:t>
      </w:r>
    </w:p>
    <w:p w:rsidR="00B64516" w:rsidRPr="00960DF2" w:rsidRDefault="00B64516" w:rsidP="00B64516">
      <w:pPr>
        <w:pStyle w:val="Heading4"/>
      </w:pPr>
      <w:r>
        <w:t>Internal executive actions don’t restore legitimacy—still perceived as not credible independent of the action taken</w:t>
      </w:r>
    </w:p>
    <w:p w:rsidR="00B64516" w:rsidRPr="00960DF2" w:rsidRDefault="00B64516" w:rsidP="00B64516">
      <w:pPr>
        <w:rPr>
          <w:rStyle w:val="StyleStyleBold12pt"/>
        </w:rPr>
      </w:pPr>
      <w:r w:rsidRPr="00960DF2">
        <w:rPr>
          <w:rStyle w:val="StyleStyleBold12pt"/>
        </w:rPr>
        <w:t>Goldsmith 13, Professor at Harvard Law</w:t>
      </w:r>
    </w:p>
    <w:p w:rsidR="00B64516" w:rsidRDefault="00B64516" w:rsidP="00B64516">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rsidR="00B64516" w:rsidRPr="00EB5CDC" w:rsidRDefault="00B64516" w:rsidP="00B64516">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t>
      </w:r>
      <w:r w:rsidRPr="002E3E3F">
        <w:rPr>
          <w:rStyle w:val="StyleBoldUnderline"/>
          <w:highlight w:val="yellow"/>
        </w:rPr>
        <w:t>WHAT THE ADMINISTRAT-ION</w:t>
      </w:r>
      <w:r w:rsidRPr="00736F62">
        <w:rPr>
          <w:rStyle w:val="StyleBoldUnderline"/>
        </w:rPr>
        <w:t xml:space="preserve"> </w:t>
      </w:r>
      <w:r w:rsidRPr="002E3E3F">
        <w:rPr>
          <w:rStyle w:val="StyleBoldUnderline"/>
          <w:highlight w:val="yellow"/>
        </w:rPr>
        <w:t>SAYS</w:t>
      </w:r>
      <w:r w:rsidRPr="00736F62">
        <w:rPr>
          <w:rStyle w:val="StyleBoldUnderline"/>
        </w:rPr>
        <w:t xml:space="preserve"> </w:t>
      </w:r>
      <w:r w:rsidRPr="002E3E3F">
        <w:rPr>
          <w:rStyle w:val="StyleBoldUnderline"/>
          <w:highlight w:val="yellow"/>
        </w:rPr>
        <w:t>ABOUT</w:t>
      </w:r>
      <w:r w:rsidRPr="00736F62">
        <w:rPr>
          <w:rStyle w:val="StyleBoldUnderline"/>
        </w:rPr>
        <w:t xml:space="preserve"> </w:t>
      </w:r>
      <w:r w:rsidRPr="002E3E3F">
        <w:rPr>
          <w:rStyle w:val="StyleBoldUnderline"/>
          <w:highlight w:val="yellow"/>
        </w:rPr>
        <w:t>ITS SECRET WAR</w:t>
      </w:r>
      <w:r w:rsidRPr="00736F62">
        <w:rPr>
          <w:rStyle w:val="StyleBoldUnderline"/>
        </w:rPr>
        <w:t xml:space="preserve"> </w:t>
      </w:r>
      <w:r w:rsidRPr="002E3E3F">
        <w:rPr>
          <w:rStyle w:val="Emphasis"/>
          <w:highlight w:val="yellow"/>
        </w:rPr>
        <w:t>SEEMS INCOMPLETE</w:t>
      </w:r>
      <w:r w:rsidRPr="00736F62">
        <w:rPr>
          <w:rStyle w:val="Emphasis"/>
        </w:rPr>
        <w:t xml:space="preserve">, </w:t>
      </w:r>
      <w:r w:rsidRPr="002E3E3F">
        <w:rPr>
          <w:rStyle w:val="Emphasis"/>
          <w:highlight w:val="yellow"/>
        </w:rPr>
        <w:t>SELF-SERVING, AND</w:t>
      </w:r>
      <w:r w:rsidRPr="00736F62">
        <w:rPr>
          <w:rStyle w:val="Emphasis"/>
        </w:rPr>
        <w:t xml:space="preserve"> ULTIMATELY </w:t>
      </w:r>
      <w:r w:rsidRPr="002E3E3F">
        <w:rPr>
          <w:rStyle w:val="Emphasis"/>
          <w:highlight w:val="yellow"/>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2E3E3F">
        <w:rPr>
          <w:rStyle w:val="StyleBoldUnderline"/>
          <w:highlight w:val="yellow"/>
        </w:rPr>
        <w:t>Obama</w:t>
      </w:r>
      <w:r w:rsidRPr="002E3E3F">
        <w:rPr>
          <w:rStyle w:val="StyleBoldUnderline"/>
        </w:rPr>
        <w:t>'s</w:t>
      </w:r>
      <w:r w:rsidRPr="00736F62">
        <w:rPr>
          <w:rStyle w:val="StyleBoldUnderline"/>
        </w:rPr>
        <w:t xml:space="preserve"> team has </w:t>
      </w:r>
      <w:r w:rsidRPr="002E3E3F">
        <w:rPr>
          <w:rStyle w:val="StyleBoldUnderline"/>
          <w:highlight w:val="yellow"/>
        </w:rPr>
        <w:t>tried to explain why its operations</w:t>
      </w:r>
      <w:r w:rsidRPr="00736F62">
        <w:rPr>
          <w:rStyle w:val="StyleBoldUnderline"/>
        </w:rPr>
        <w:t xml:space="preserve"> abroad </w:t>
      </w:r>
      <w:r w:rsidRPr="002E3E3F">
        <w:rPr>
          <w:rStyle w:val="StyleBoldUnderline"/>
          <w:highlight w:val="yellow"/>
        </w:rPr>
        <w:t>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2E3E3F">
        <w:rPr>
          <w:rStyle w:val="StyleBoldUnderline"/>
          <w:highlight w:val="yellow"/>
        </w:rPr>
        <w:t xml:space="preserve">the </w:t>
      </w:r>
      <w:r w:rsidRPr="002E3E3F">
        <w:rPr>
          <w:rStyle w:val="Emphasis"/>
          <w:highlight w:val="yellow"/>
        </w:rPr>
        <w:t>explanations are conveyed</w:t>
      </w:r>
      <w:r w:rsidRPr="00736F62">
        <w:rPr>
          <w:rStyle w:val="Emphasis"/>
        </w:rPr>
        <w:t xml:space="preserve"> </w:t>
      </w:r>
      <w:r w:rsidRPr="002E3E3F">
        <w:rPr>
          <w:rStyle w:val="Emphasis"/>
          <w:highlight w:val="yellow"/>
        </w:rPr>
        <w:t>in</w:t>
      </w:r>
      <w:r w:rsidRPr="00736F62">
        <w:rPr>
          <w:rStyle w:val="Emphasis"/>
        </w:rPr>
        <w:t xml:space="preserve"> limited, </w:t>
      </w:r>
      <w:r w:rsidRPr="002E3E3F">
        <w:rPr>
          <w:rStyle w:val="Emphasis"/>
          <w:highlight w:val="yellow"/>
        </w:rPr>
        <w:t>abstract</w:t>
      </w:r>
      <w:r w:rsidRPr="00736F62">
        <w:rPr>
          <w:rStyle w:val="Emphasis"/>
        </w:rPr>
        <w:t xml:space="preserve">, and often </w:t>
      </w:r>
      <w:r w:rsidRPr="002E3E3F">
        <w:rPr>
          <w:rStyle w:val="Emphasis"/>
          <w:highlight w:val="yellow"/>
        </w:rPr>
        <w:t>awkward terms</w:t>
      </w:r>
      <w:r w:rsidRPr="00736F62">
        <w:rPr>
          <w:rStyle w:val="Emphasis"/>
        </w:rPr>
        <w:t xml:space="preserve">. </w:t>
      </w:r>
      <w:r w:rsidRPr="002E3E3F">
        <w:rPr>
          <w:rStyle w:val="StyleBoldUnderline"/>
          <w:highlight w:val="yellow"/>
        </w:rPr>
        <w:t>They</w:t>
      </w:r>
      <w:r w:rsidRPr="00736F62">
        <w:rPr>
          <w:rStyle w:val="StyleBoldUnderline"/>
        </w:rPr>
        <w:t xml:space="preserve"> usually </w:t>
      </w:r>
      <w:r w:rsidRPr="002E3E3F">
        <w:rPr>
          <w:rStyle w:val="StyleBoldUnderline"/>
          <w:highlight w:val="yellow"/>
        </w:rPr>
        <w:t>raise more questions than they answer</w:t>
      </w:r>
      <w:r w:rsidRPr="00736F62">
        <w:rPr>
          <w:rStyle w:val="StyleBoldUnderline"/>
        </w:rPr>
        <w:t xml:space="preserve">—and </w:t>
      </w:r>
      <w:r w:rsidRPr="002E3E3F">
        <w:rPr>
          <w:rStyle w:val="StyleBoldUnderline"/>
          <w:highlight w:val="yellow"/>
        </w:rPr>
        <w:t>secrecy</w:t>
      </w:r>
      <w:r w:rsidRPr="00736F62">
        <w:rPr>
          <w:rStyle w:val="StyleBoldUnderline"/>
        </w:rPr>
        <w:t xml:space="preserve"> </w:t>
      </w:r>
      <w:r w:rsidRPr="00736F62">
        <w:rPr>
          <w:rStyle w:val="StyleBoldUnderline"/>
        </w:rPr>
        <w:lastRenderedPageBreak/>
        <w:t xml:space="preserve">rules often </w:t>
      </w:r>
      <w:r w:rsidRPr="002E3E3F">
        <w:rPr>
          <w:rStyle w:val="Emphasis"/>
          <w:highlight w:val="yellow"/>
        </w:rPr>
        <w:t>preclude</w:t>
      </w:r>
      <w:r w:rsidRPr="00736F62">
        <w:rPr>
          <w:rStyle w:val="Emphasis"/>
        </w:rPr>
        <w:t xml:space="preserve"> the administration from responding to </w:t>
      </w:r>
      <w:r w:rsidRPr="002E3E3F">
        <w:rPr>
          <w:rStyle w:val="Emphasis"/>
          <w:highlight w:val="yellow"/>
        </w:rPr>
        <w:t>follow-up</w:t>
      </w:r>
      <w:r w:rsidRPr="00736F62">
        <w:rPr>
          <w:rStyle w:val="Emphasis"/>
        </w:rPr>
        <w:t xml:space="preserve">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2E3E3F">
        <w:rPr>
          <w:rStyle w:val="StyleBoldUnderline"/>
          <w:highlight w:val="yellow"/>
        </w:rPr>
        <w:t>Instead of seeking contemporary</w:t>
      </w:r>
      <w:r w:rsidRPr="00EB5CDC">
        <w:rPr>
          <w:rStyle w:val="StyleBoldUnderline"/>
        </w:rPr>
        <w:t xml:space="preserve"> congressional </w:t>
      </w:r>
      <w:r w:rsidRPr="002E3E3F">
        <w:rPr>
          <w:rStyle w:val="StyleBoldUnderline"/>
          <w:highlight w:val="yellow"/>
        </w:rPr>
        <w:t>support</w:t>
      </w:r>
      <w:r w:rsidRPr="00EB5CDC">
        <w:rPr>
          <w:rStyle w:val="StyleBoldUnderline"/>
        </w:rPr>
        <w:t xml:space="preserve">, </w:t>
      </w:r>
      <w:r w:rsidRPr="002E3E3F">
        <w:rPr>
          <w:rStyle w:val="StyleBoldUnderline"/>
          <w:highlight w:val="yellow"/>
        </w:rPr>
        <w:t xml:space="preserve">the </w:t>
      </w:r>
      <w:r w:rsidRPr="002E3E3F">
        <w:rPr>
          <w:rStyle w:val="Emphasis"/>
          <w:highlight w:val="yellow"/>
        </w:rPr>
        <w:t>administration has relied</w:t>
      </w:r>
      <w:r w:rsidRPr="00EB5CDC">
        <w:rPr>
          <w:rStyle w:val="Emphasis"/>
        </w:rPr>
        <w:t xml:space="preserve"> mostly </w:t>
      </w:r>
      <w:r w:rsidRPr="002E3E3F">
        <w:rPr>
          <w:rStyle w:val="Emphasis"/>
          <w:highlight w:val="yellow"/>
        </w:rPr>
        <w:t>on</w:t>
      </w:r>
      <w:r w:rsidRPr="00EB5CDC">
        <w:rPr>
          <w:rStyle w:val="Emphasis"/>
        </w:rPr>
        <w:t xml:space="preserve"> </w:t>
      </w:r>
      <w:r w:rsidRPr="002E3E3F">
        <w:rPr>
          <w:rStyle w:val="Emphasis"/>
          <w:highlight w:val="yellow"/>
        </w:rPr>
        <w:t>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2E3E3F">
        <w:rPr>
          <w:rStyle w:val="StyleBoldUnderline"/>
          <w:highlight w:val="yellow"/>
        </w:rPr>
        <w:t>secret legal interpretations</w:t>
      </w:r>
      <w:r w:rsidRPr="00EB5CDC">
        <w:rPr>
          <w:sz w:val="16"/>
        </w:rPr>
        <w:t xml:space="preserve">—so </w:t>
      </w:r>
      <w:r w:rsidRPr="00EB5CDC">
        <w:rPr>
          <w:rStyle w:val="Emphasis"/>
        </w:rPr>
        <w:t>reminiscent of the Bushian sin of unilateral legalism</w:t>
      </w:r>
      <w:r w:rsidRPr="00EB5CDC">
        <w:rPr>
          <w:sz w:val="16"/>
        </w:rPr>
        <w:t>—</w:t>
      </w:r>
      <w:r w:rsidRPr="002E3E3F">
        <w:rPr>
          <w:rStyle w:val="StyleBoldUnderline"/>
          <w:highlight w:val="yellow"/>
        </w:rPr>
        <w:t>have</w:t>
      </w:r>
      <w:r w:rsidRPr="00EB5CDC">
        <w:rPr>
          <w:rStyle w:val="StyleBoldUnderline"/>
        </w:rPr>
        <w:t xml:space="preserve"> </w:t>
      </w:r>
      <w:r w:rsidRPr="002E3E3F">
        <w:rPr>
          <w:rStyle w:val="StyleBoldUnderline"/>
          <w:highlight w:val="yellow"/>
        </w:rPr>
        <w:t>been less convincing in public</w:t>
      </w:r>
      <w:r w:rsidRPr="00EB5CDC">
        <w:rPr>
          <w:rStyle w:val="StyleBoldUnderline"/>
        </w:rPr>
        <w:t xml:space="preserve">, further </w:t>
      </w:r>
      <w:r w:rsidRPr="002E3E3F">
        <w:rPr>
          <w:rStyle w:val="StyleBoldUnderline"/>
          <w:highlight w:val="yellow"/>
        </w:rPr>
        <w:t>contributing to presidential mistrust</w:t>
      </w:r>
      <w:r w:rsidRPr="00EB5CDC">
        <w:rPr>
          <w:rStyle w:val="StyleBoldUnderline"/>
        </w:rPr>
        <w:t xml:space="preserve">.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2E3E3F">
        <w:rPr>
          <w:rStyle w:val="StyleBoldUnderline"/>
          <w:highlight w:val="yellow"/>
        </w:rPr>
        <w:t>this proposed fix</w:t>
      </w:r>
      <w:r w:rsidRPr="00EB5CDC">
        <w:rPr>
          <w:rStyle w:val="StyleBoldUnderline"/>
        </w:rPr>
        <w:t xml:space="preserve"> is that it contemplates executive branch reorganization followed</w:t>
      </w:r>
      <w:r w:rsidRPr="00EB5CDC">
        <w:rPr>
          <w:sz w:val="16"/>
        </w:rPr>
        <w:t xml:space="preserve">, in a best-case scenario, </w:t>
      </w:r>
      <w:r w:rsidRPr="00EB5CDC">
        <w:rPr>
          <w:rStyle w:val="StyleBoldUnderline"/>
        </w:rPr>
        <w:t xml:space="preserve">by </w:t>
      </w:r>
      <w:r w:rsidRPr="002E3E3F">
        <w:rPr>
          <w:rStyle w:val="StyleBoldUnderline"/>
          <w:highlight w:val="yellow"/>
        </w:rPr>
        <w:t>more executive</w:t>
      </w:r>
      <w:r w:rsidRPr="00EB5CDC">
        <w:rPr>
          <w:rStyle w:val="StyleBoldUnderline"/>
        </w:rPr>
        <w:t xml:space="preserve"> </w:t>
      </w:r>
      <w:r w:rsidRPr="002E3E3F">
        <w:rPr>
          <w:rStyle w:val="StyleBoldUnderline"/>
          <w:highlight w:val="yellow"/>
        </w:rPr>
        <w:t>branch speeches</w:t>
      </w:r>
      <w:r w:rsidRPr="00EB5CDC">
        <w:rPr>
          <w:rStyle w:val="StyleBoldUnderline"/>
        </w:rPr>
        <w:t xml:space="preserve"> </w:t>
      </w:r>
      <w:r w:rsidRPr="002E3E3F">
        <w:rPr>
          <w:rStyle w:val="StyleBoldUnderline"/>
          <w:highlight w:val="yellow"/>
        </w:rPr>
        <w:t>and testimony</w:t>
      </w:r>
      <w:r w:rsidRPr="00EB5CDC">
        <w:rPr>
          <w:rStyle w:val="StyleBoldUnderline"/>
        </w:rPr>
        <w:t xml:space="preserve"> about what it is doing</w:t>
      </w:r>
      <w:r w:rsidRPr="00EB5CDC">
        <w:rPr>
          <w:sz w:val="16"/>
        </w:rPr>
        <w:t xml:space="preserve"> in its stealth war. </w:t>
      </w:r>
      <w:r w:rsidRPr="00EB5CDC">
        <w:rPr>
          <w:rStyle w:val="StyleBoldUnderline"/>
        </w:rPr>
        <w:t xml:space="preserve">The proposal </w:t>
      </w:r>
      <w:r w:rsidRPr="002E3E3F">
        <w:rPr>
          <w:rStyle w:val="StyleBoldUnderline"/>
          <w:highlight w:val="yellow"/>
        </w:rPr>
        <w:t>fails to grapple</w:t>
      </w:r>
      <w:r w:rsidRPr="00EB5CDC">
        <w:rPr>
          <w:rStyle w:val="StyleBoldUnderline"/>
        </w:rPr>
        <w:t xml:space="preserve"> altogether </w:t>
      </w:r>
      <w:r w:rsidRPr="002E3E3F">
        <w:rPr>
          <w:rStyle w:val="StyleBoldUnderline"/>
          <w:highlight w:val="yellow"/>
        </w:rPr>
        <w:t xml:space="preserve">with </w:t>
      </w:r>
      <w:r w:rsidRPr="002E3E3F">
        <w:rPr>
          <w:rStyle w:val="Emphasis"/>
          <w:highlight w:val="yellow"/>
        </w:rPr>
        <w:t>the</w:t>
      </w:r>
      <w:r w:rsidRPr="00EB5CDC">
        <w:rPr>
          <w:rStyle w:val="Emphasis"/>
        </w:rPr>
        <w:t xml:space="preserve"> </w:t>
      </w:r>
      <w:r w:rsidRPr="002E3E3F">
        <w:rPr>
          <w:rStyle w:val="Emphasis"/>
          <w:highlight w:val="yellow"/>
        </w:rPr>
        <w:t>growing mistrust of the administration's</w:t>
      </w:r>
      <w:r w:rsidRPr="00EB5CDC">
        <w:rPr>
          <w:rStyle w:val="Emphasis"/>
        </w:rPr>
        <w:t xml:space="preserve"> </w:t>
      </w:r>
      <w:r w:rsidRPr="002E3E3F">
        <w:rPr>
          <w:rStyle w:val="Emphasis"/>
          <w:highlight w:val="yellow"/>
        </w:rPr>
        <w:t>oblique representations</w:t>
      </w:r>
      <w:r w:rsidRPr="00EB5CDC">
        <w:rPr>
          <w:rStyle w:val="StyleBoldUnderline"/>
        </w:rPr>
        <w:t xml:space="preserve"> about secret war. The </w:t>
      </w:r>
      <w:r w:rsidRPr="002E3E3F">
        <w:rPr>
          <w:rStyle w:val="StyleBoldUnderline"/>
          <w:highlight w:val="yellow"/>
        </w:rPr>
        <w:t>president cannot establish trust</w:t>
      </w:r>
      <w:r w:rsidRPr="00EB5CDC">
        <w:rPr>
          <w:rStyle w:val="StyleBoldUnderline"/>
        </w:rPr>
        <w:t xml:space="preserve"> in the way of the knife </w:t>
      </w:r>
      <w:r w:rsidRPr="002E3E3F">
        <w:rPr>
          <w:rStyle w:val="StyleBoldUnderline"/>
          <w:highlight w:val="yellow"/>
        </w:rPr>
        <w:t>through</w:t>
      </w:r>
      <w:r w:rsidRPr="00EB5CDC">
        <w:rPr>
          <w:rStyle w:val="StyleBoldUnderline"/>
        </w:rPr>
        <w:t xml:space="preserve"> </w:t>
      </w:r>
      <w:r w:rsidRPr="002E3E3F">
        <w:rPr>
          <w:rStyle w:val="StyleBoldUnderline"/>
          <w:highlight w:val="yellow"/>
        </w:rPr>
        <w:t>internal moves</w:t>
      </w:r>
      <w:r w:rsidRPr="00EB5CDC">
        <w:rPr>
          <w:rStyle w:val="StyleBoldUnderline"/>
        </w:rPr>
        <w:t xml:space="preserve"> </w:t>
      </w:r>
      <w:r w:rsidRPr="002E3E3F">
        <w:rPr>
          <w:rStyle w:val="StyleBoldUnderline"/>
          <w:highlight w:val="yellow"/>
        </w:rPr>
        <w:t>and</w:t>
      </w:r>
      <w:r w:rsidRPr="00EB5CDC">
        <w:rPr>
          <w:rStyle w:val="StyleBoldUnderline"/>
        </w:rPr>
        <w:t xml:space="preserve"> </w:t>
      </w:r>
      <w:r w:rsidRPr="002E3E3F">
        <w:rPr>
          <w:rStyle w:val="StyleBoldUnderline"/>
          <w:highlight w:val="yellow"/>
        </w:rPr>
        <w:t>more words</w:t>
      </w:r>
      <w:r w:rsidRPr="00EB5CDC">
        <w:rPr>
          <w:sz w:val="16"/>
        </w:rPr>
        <w:t xml:space="preserve">. Rather, </w:t>
      </w:r>
      <w:r w:rsidRPr="002E3E3F">
        <w:rPr>
          <w:rStyle w:val="StyleBoldUnderline"/>
          <w:highlight w:val="yellow"/>
        </w:rPr>
        <w:t>he</w:t>
      </w:r>
      <w:r w:rsidRPr="00EB5CDC">
        <w:rPr>
          <w:rStyle w:val="StyleBoldUnderline"/>
        </w:rPr>
        <w:t xml:space="preserve"> </w:t>
      </w:r>
      <w:r w:rsidRPr="002E3E3F">
        <w:rPr>
          <w:rStyle w:val="Emphasis"/>
          <w:highlight w:val="yellow"/>
        </w:rPr>
        <w:t>must take advantage of the separation of powers</w:t>
      </w:r>
      <w:r w:rsidRPr="00EB5CDC">
        <w:rPr>
          <w:sz w:val="16"/>
        </w:rPr>
        <w:t xml:space="preserve">. </w:t>
      </w:r>
      <w:r w:rsidRPr="002E3E3F">
        <w:rPr>
          <w:rStyle w:val="StyleBoldUnderline"/>
          <w:highlight w:val="yellow"/>
        </w:rPr>
        <w:t>Military detention</w:t>
      </w:r>
      <w:r w:rsidRPr="00EB5CDC">
        <w:rPr>
          <w:sz w:val="16"/>
        </w:rPr>
        <w:t xml:space="preserve">, military commissions, and warrantless surveillance </w:t>
      </w:r>
      <w:r w:rsidRPr="002E3E3F">
        <w:rPr>
          <w:rStyle w:val="StyleBoldUnderline"/>
          <w:highlight w:val="yellow"/>
        </w:rPr>
        <w:t>became</w:t>
      </w:r>
      <w:r w:rsidRPr="00EB5CDC">
        <w:rPr>
          <w:rStyle w:val="StyleBoldUnderline"/>
        </w:rPr>
        <w:t xml:space="preserve"> more legitimate and </w:t>
      </w:r>
      <w:r w:rsidRPr="002E3E3F">
        <w:rPr>
          <w:rStyle w:val="StyleBoldUnderline"/>
          <w:highlight w:val="yellow"/>
        </w:rPr>
        <w:t>less controversial</w:t>
      </w:r>
      <w:r w:rsidRPr="00EB5CDC">
        <w:rPr>
          <w:rStyle w:val="StyleBoldUnderline"/>
        </w:rPr>
        <w:t xml:space="preserve"> during the Bush era </w:t>
      </w:r>
      <w:r w:rsidRPr="002E3E3F">
        <w:rPr>
          <w:rStyle w:val="Emphasis"/>
          <w:highlight w:val="yellow"/>
        </w:rPr>
        <w:t>because adversarial branches of government</w:t>
      </w:r>
      <w:r w:rsidRPr="00EB5CDC">
        <w:rPr>
          <w:rStyle w:val="Emphasis"/>
        </w:rPr>
        <w:t xml:space="preserve"> </w:t>
      </w:r>
      <w:r w:rsidRPr="002E3E3F">
        <w:rPr>
          <w:rStyle w:val="Emphasis"/>
          <w:highlight w:val="yellow"/>
        </w:rPr>
        <w:t>assessed</w:t>
      </w:r>
      <w:r w:rsidRPr="00EB5CDC">
        <w:rPr>
          <w:rStyle w:val="Emphasis"/>
        </w:rPr>
        <w:t xml:space="preserve"> the president's </w:t>
      </w:r>
      <w:r w:rsidRPr="002E3E3F">
        <w:rPr>
          <w:rStyle w:val="Emphasis"/>
          <w:highlight w:val="yellow"/>
        </w:rPr>
        <w:t>policies</w:t>
      </w:r>
      <w:r w:rsidRPr="00EB5CDC">
        <w:rPr>
          <w:rStyle w:val="StyleBoldUnderline"/>
        </w:rPr>
        <w:t xml:space="preserve"> before altering and then approving them</w:t>
      </w:r>
      <w:r w:rsidRPr="00EB5CDC">
        <w:rPr>
          <w:sz w:val="16"/>
        </w:rPr>
        <w:t>.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B64516" w:rsidRDefault="00B64516" w:rsidP="00B64516"/>
    <w:p w:rsidR="00B64516" w:rsidRDefault="00B64516" w:rsidP="00B64516">
      <w:pPr>
        <w:rPr>
          <w:b/>
          <w:bCs/>
        </w:rPr>
      </w:pPr>
      <w:r>
        <w:rPr>
          <w:b/>
          <w:bCs/>
        </w:rPr>
        <w:t>Links to []</w:t>
      </w:r>
    </w:p>
    <w:p w:rsidR="00B64516" w:rsidRPr="007B7CA5" w:rsidRDefault="00B64516" w:rsidP="00B64516">
      <w:pPr>
        <w:pStyle w:val="Heading4"/>
      </w:pPr>
      <w:r w:rsidRPr="007B7CA5">
        <w:lastRenderedPageBreak/>
        <w:t>CP doesn’t solve- legal certainty is key</w:t>
      </w:r>
    </w:p>
    <w:p w:rsidR="00B64516" w:rsidRPr="007B7CA5" w:rsidRDefault="00B64516" w:rsidP="00B64516">
      <w:r w:rsidRPr="007B7CA5">
        <w:rPr>
          <w:rStyle w:val="Heading4Char"/>
        </w:rPr>
        <w:t>Guiora 12</w:t>
      </w:r>
      <w:r w:rsidRPr="007B7CA5">
        <w:t xml:space="preserve"> (Professor of Law, S.J. Quinney College of Law, University of Utah; author of Freedom from Religion: Rights and National Security (2009). DUE PROCESS AND COUNTERTERRORISM EMORY INTERNATIONAL LAW REVIEW [Vol. 26 pg Lexis Nexis]</w:t>
      </w:r>
    </w:p>
    <w:p w:rsidR="00B64516" w:rsidRPr="007B7CA5" w:rsidRDefault="00B64516" w:rsidP="00B64516">
      <w:r w:rsidRPr="007B7CA5">
        <w:rPr>
          <w:rStyle w:val="StyleBoldUnderline"/>
        </w:rPr>
        <w:t>While</w:t>
      </w:r>
      <w:r w:rsidRPr="007B7CA5">
        <w:t xml:space="preserve"> President </w:t>
      </w:r>
      <w:r w:rsidRPr="001069F4">
        <w:rPr>
          <w:rStyle w:val="StyleBoldUnderline"/>
          <w:highlight w:val="yellow"/>
        </w:rPr>
        <w:t>Obama signed an</w:t>
      </w:r>
      <w:r w:rsidRPr="001069F4">
        <w:rPr>
          <w:highlight w:val="yellow"/>
        </w:rPr>
        <w:t xml:space="preserve"> </w:t>
      </w:r>
      <w:r w:rsidRPr="001069F4">
        <w:rPr>
          <w:rStyle w:val="Emphasis"/>
          <w:highlight w:val="yellow"/>
        </w:rPr>
        <w:t>Ex</w:t>
      </w:r>
      <w:r w:rsidRPr="007B7CA5">
        <w:t xml:space="preserve">ecutive </w:t>
      </w:r>
      <w:r w:rsidRPr="001069F4">
        <w:rPr>
          <w:rStyle w:val="Emphasis"/>
          <w:highlight w:val="yellow"/>
        </w:rPr>
        <w:t>O</w:t>
      </w:r>
      <w:r w:rsidRPr="007B7CA5">
        <w:t xml:space="preserve">rder </w:t>
      </w:r>
      <w:r w:rsidRPr="001069F4">
        <w:rPr>
          <w:highlight w:val="yellow"/>
        </w:rPr>
        <w:t>o</w:t>
      </w:r>
      <w:r w:rsidRPr="001069F4">
        <w:rPr>
          <w:rStyle w:val="StyleBoldUnderline"/>
          <w:highlight w:val="yellow"/>
        </w:rPr>
        <w:t>rdering</w:t>
      </w:r>
      <w:r w:rsidRPr="007B7CA5">
        <w:rPr>
          <w:rStyle w:val="StyleBoldUnderline"/>
        </w:rPr>
        <w:t xml:space="preserve"> the </w:t>
      </w:r>
      <w:r w:rsidRPr="001069F4">
        <w:rPr>
          <w:rStyle w:val="StyleBoldUnderline"/>
          <w:highlight w:val="yellow"/>
        </w:rPr>
        <w:t>closure of</w:t>
      </w:r>
      <w:r w:rsidRPr="007B7CA5">
        <w:rPr>
          <w:rStyle w:val="StyleBoldUnderline"/>
        </w:rPr>
        <w:t xml:space="preserve"> </w:t>
      </w:r>
      <w:r w:rsidRPr="007B7CA5">
        <w:t xml:space="preserve">the </w:t>
      </w:r>
      <w:r w:rsidRPr="001069F4">
        <w:rPr>
          <w:rStyle w:val="StyleBoldUnderline"/>
          <w:highlight w:val="yellow"/>
        </w:rPr>
        <w:t>Guantanamo</w:t>
      </w:r>
      <w:r w:rsidRPr="007B7CA5">
        <w:t xml:space="preserve"> Bay detention center26 for the purpose of discontinuing trials before Military Commissions,</w:t>
      </w:r>
      <w:r w:rsidRPr="007B7CA5">
        <w:rPr>
          <w:rStyle w:val="StyleBoldUnderline"/>
        </w:rPr>
        <w:t xml:space="preserve"> in April 2010</w:t>
      </w:r>
      <w:r w:rsidRPr="007B7CA5">
        <w:t xml:space="preserve"> the </w:t>
      </w:r>
      <w:r w:rsidRPr="007B7CA5">
        <w:rPr>
          <w:rStyle w:val="StyleBoldUnderline"/>
        </w:rPr>
        <w:t>Obama</w:t>
      </w:r>
      <w:r w:rsidRPr="007B7CA5">
        <w:t xml:space="preserve"> Administration re</w:t>
      </w:r>
      <w:r w:rsidRPr="007B7CA5">
        <w:rPr>
          <w:rStyle w:val="StyleBoldUnderline"/>
        </w:rPr>
        <w:t>instituted the Military Commissions.</w:t>
      </w:r>
      <w:r w:rsidRPr="007B7CA5">
        <w:t xml:space="preserve">27 </w:t>
      </w:r>
      <w:r w:rsidRPr="001069F4">
        <w:rPr>
          <w:highlight w:val="yellow"/>
        </w:rPr>
        <w:t>I</w:t>
      </w:r>
      <w:r w:rsidRPr="001069F4">
        <w:rPr>
          <w:rStyle w:val="StyleBoldUnderline"/>
          <w:highlight w:val="yellow"/>
        </w:rPr>
        <w:t>t is unclear whether this represents</w:t>
      </w:r>
      <w:r w:rsidRPr="001069F4">
        <w:rPr>
          <w:rStyle w:val="Emphasis"/>
          <w:highlight w:val="yellow"/>
        </w:rPr>
        <w:t xml:space="preserve"> reversal</w:t>
      </w:r>
      <w:r w:rsidRPr="007B7CA5">
        <w:rPr>
          <w:rStyle w:val="StyleBoldUnderline"/>
        </w:rPr>
        <w:t xml:space="preserve"> of a policy previously articulated but not implemented, </w:t>
      </w:r>
      <w:r w:rsidRPr="001069F4">
        <w:rPr>
          <w:rStyle w:val="StyleBoldUnderline"/>
          <w:highlight w:val="yellow"/>
        </w:rPr>
        <w:t xml:space="preserve">or a </w:t>
      </w:r>
      <w:r w:rsidRPr="001069F4">
        <w:rPr>
          <w:rStyle w:val="Emphasis"/>
          <w:highlight w:val="yellow"/>
        </w:rPr>
        <w:t>stopgap measure.</w:t>
      </w:r>
      <w:r w:rsidRPr="007B7CA5">
        <w:t xml:space="preserve"> Whatever the explanation, the </w:t>
      </w:r>
      <w:r w:rsidRPr="001069F4">
        <w:rPr>
          <w:rStyle w:val="StyleBoldUnderline"/>
          <w:highlight w:val="yellow"/>
        </w:rPr>
        <w:t>Obama</w:t>
      </w:r>
      <w:r w:rsidRPr="007B7CA5">
        <w:rPr>
          <w:rStyle w:val="StyleBoldUnderline"/>
        </w:rPr>
        <w:t xml:space="preserve"> </w:t>
      </w:r>
      <w:r w:rsidRPr="007B7CA5">
        <w:t xml:space="preserve">Administration </w:t>
      </w:r>
      <w:r w:rsidRPr="001069F4">
        <w:rPr>
          <w:rStyle w:val="StyleBoldUnderline"/>
          <w:highlight w:val="yellow"/>
        </w:rPr>
        <w:t>has</w:t>
      </w:r>
      <w:r w:rsidRPr="007B7CA5">
        <w:rPr>
          <w:rStyle w:val="StyleBoldUnderline"/>
        </w:rPr>
        <w:t xml:space="preserve"> largely </w:t>
      </w:r>
      <w:r w:rsidRPr="001069F4">
        <w:rPr>
          <w:rStyle w:val="StyleBoldUnderline"/>
          <w:highlight w:val="yellow"/>
        </w:rPr>
        <w:t>failed to satisfactorily address</w:t>
      </w:r>
      <w:r w:rsidRPr="007B7CA5">
        <w:rPr>
          <w:rStyle w:val="StyleBoldUnderline"/>
        </w:rPr>
        <w:t xml:space="preserve"> </w:t>
      </w:r>
      <w:r w:rsidRPr="001069F4">
        <w:rPr>
          <w:rStyle w:val="Emphasis"/>
          <w:highlight w:val="yellow"/>
        </w:rPr>
        <w:t xml:space="preserve">the rule-of-law questions </w:t>
      </w:r>
      <w:r w:rsidRPr="001069F4">
        <w:rPr>
          <w:rStyle w:val="StyleBoldUnderline"/>
          <w:highlight w:val="yellow"/>
        </w:rPr>
        <w:t xml:space="preserve">essential to creating and </w:t>
      </w:r>
      <w:r w:rsidRPr="001069F4">
        <w:rPr>
          <w:rStyle w:val="Emphasis"/>
          <w:highlight w:val="yellow"/>
        </w:rPr>
        <w:t>implementing counterterrorism policy</w:t>
      </w:r>
      <w:r w:rsidRPr="001069F4">
        <w:rPr>
          <w:highlight w:val="yellow"/>
        </w:rPr>
        <w:t xml:space="preserve"> </w:t>
      </w:r>
      <w:r w:rsidRPr="001069F4">
        <w:rPr>
          <w:rStyle w:val="StyleBoldUnderline"/>
          <w:highlight w:val="yellow"/>
        </w:rPr>
        <w:t xml:space="preserve">that ensures </w:t>
      </w:r>
      <w:r w:rsidRPr="001069F4">
        <w:rPr>
          <w:rStyle w:val="Emphasis"/>
          <w:highlight w:val="yellow"/>
        </w:rPr>
        <w:t>implementation of due process guarantees</w:t>
      </w:r>
      <w:r w:rsidRPr="007B7CA5">
        <w:rPr>
          <w:rStyle w:val="Emphasis"/>
        </w:rPr>
        <w:t xml:space="preserve"> </w:t>
      </w:r>
      <w:r w:rsidRPr="007B7CA5">
        <w:rPr>
          <w:rStyle w:val="StyleBoldUnderline"/>
        </w:rPr>
        <w:t>and obligations</w:t>
      </w:r>
      <w:r w:rsidRPr="007B7CA5">
        <w:t xml:space="preserve">. For example, the Administration has failed to resolve whether Article III courts are the proper judicial forums for suspected terrorists.28 Perhaps </w:t>
      </w:r>
      <w:r w:rsidRPr="007B7CA5">
        <w:rPr>
          <w:rStyle w:val="StyleBoldUnderline"/>
        </w:rPr>
        <w:t xml:space="preserve">this continuing failure is reflective of political infighting, </w:t>
      </w:r>
      <w:r w:rsidRPr="007B7CA5">
        <w:t xml:space="preserve">as demonstrated in the backtracking with respect to Khalid Sheikh Mohammed’s trial.29 </w:t>
      </w:r>
      <w:r w:rsidRPr="001069F4">
        <w:rPr>
          <w:highlight w:val="yellow"/>
        </w:rPr>
        <w:t>T</w:t>
      </w:r>
      <w:r w:rsidRPr="001069F4">
        <w:rPr>
          <w:rStyle w:val="StyleBoldUnderline"/>
          <w:highlight w:val="yellow"/>
        </w:rPr>
        <w:t xml:space="preserve">he result is a </w:t>
      </w:r>
      <w:r w:rsidRPr="001069F4">
        <w:rPr>
          <w:rStyle w:val="Emphasis"/>
          <w:highlight w:val="yellow"/>
        </w:rPr>
        <w:t>disturbing failure</w:t>
      </w:r>
      <w:r w:rsidRPr="007B7CA5">
        <w:rPr>
          <w:rStyle w:val="StyleBoldUnderline"/>
        </w:rPr>
        <w:t xml:space="preserve"> to ensure due process for individuals suspected of involvement in terrorism</w:t>
      </w:r>
      <w:r w:rsidRPr="007B7CA5">
        <w:t xml:space="preserve">. More fundamentally, </w:t>
      </w:r>
      <w:r w:rsidRPr="001069F4">
        <w:rPr>
          <w:highlight w:val="yellow"/>
        </w:rPr>
        <w:t>t</w:t>
      </w:r>
      <w:r w:rsidRPr="001069F4">
        <w:rPr>
          <w:rStyle w:val="StyleBoldUnderline"/>
          <w:highlight w:val="yellow"/>
        </w:rPr>
        <w:t xml:space="preserve">he status of individuals detained post-9/11 has not been </w:t>
      </w:r>
      <w:r w:rsidRPr="001069F4">
        <w:rPr>
          <w:rStyle w:val="Emphasis"/>
          <w:highlight w:val="yellow"/>
        </w:rPr>
        <w:t>uniformly</w:t>
      </w:r>
      <w:r w:rsidRPr="001069F4">
        <w:rPr>
          <w:rStyle w:val="StyleBoldUnderline"/>
          <w:highlight w:val="yellow"/>
        </w:rPr>
        <w:t xml:space="preserve"> or c</w:t>
      </w:r>
      <w:r w:rsidRPr="001069F4">
        <w:rPr>
          <w:rStyle w:val="Emphasis"/>
          <w:highlight w:val="yellow"/>
        </w:rPr>
        <w:t>onsistently articulated</w:t>
      </w:r>
      <w:r w:rsidRPr="001069F4">
        <w:rPr>
          <w:rStyle w:val="StyleBoldUnderline"/>
          <w:highlight w:val="yellow"/>
        </w:rPr>
        <w:t xml:space="preserve"> or </w:t>
      </w:r>
      <w:r w:rsidRPr="001069F4">
        <w:rPr>
          <w:rStyle w:val="Emphasis"/>
          <w:highlight w:val="yellow"/>
        </w:rPr>
        <w:t>applied.</w:t>
      </w:r>
      <w:r w:rsidRPr="007B7CA5">
        <w:t xml:space="preserve"> That is, </w:t>
      </w:r>
      <w:r w:rsidRPr="001069F4">
        <w:rPr>
          <w:rStyle w:val="Emphasis"/>
          <w:highlight w:val="yellow"/>
        </w:rPr>
        <w:t xml:space="preserve">varying definitions </w:t>
      </w:r>
      <w:r w:rsidRPr="001069F4">
        <w:rPr>
          <w:highlight w:val="yellow"/>
        </w:rPr>
        <w:t>h</w:t>
      </w:r>
      <w:r w:rsidRPr="001069F4">
        <w:rPr>
          <w:rStyle w:val="StyleBoldUnderline"/>
          <w:highlight w:val="yellow"/>
        </w:rPr>
        <w:t>ave been articulated</w:t>
      </w:r>
      <w:r w:rsidRPr="007B7CA5">
        <w:rPr>
          <w:rStyle w:val="StyleBoldUnderline"/>
        </w:rPr>
        <w:t xml:space="preserve"> at different times, </w:t>
      </w:r>
      <w:r w:rsidRPr="001069F4">
        <w:rPr>
          <w:rStyle w:val="StyleBoldUnderline"/>
          <w:highlight w:val="yellow"/>
        </w:rPr>
        <w:t xml:space="preserve">reflecting legal and </w:t>
      </w:r>
      <w:r w:rsidRPr="001069F4">
        <w:rPr>
          <w:rStyle w:val="Emphasis"/>
          <w:highlight w:val="yellow"/>
        </w:rPr>
        <w:t>policy uncertainty</w:t>
      </w:r>
      <w:r w:rsidRPr="007B7CA5">
        <w:rPr>
          <w:rStyle w:val="StyleBoldUnderline"/>
        </w:rPr>
        <w:t xml:space="preserve"> </w:t>
      </w:r>
      <w:r w:rsidRPr="001069F4">
        <w:rPr>
          <w:rStyle w:val="StyleBoldUnderline"/>
          <w:highlight w:val="yellow"/>
        </w:rPr>
        <w:t>directly affecting the ability to</w:t>
      </w:r>
      <w:r w:rsidRPr="007B7CA5">
        <w:rPr>
          <w:rStyle w:val="StyleBoldUnderline"/>
        </w:rPr>
        <w:t xml:space="preserve"> establish and consistently </w:t>
      </w:r>
      <w:r w:rsidRPr="001069F4">
        <w:rPr>
          <w:rStyle w:val="StyleBoldUnderline"/>
          <w:highlight w:val="yellow"/>
        </w:rPr>
        <w:t xml:space="preserve">apply a </w:t>
      </w:r>
      <w:r w:rsidRPr="001069F4">
        <w:rPr>
          <w:rStyle w:val="Emphasis"/>
          <w:highlight w:val="yellow"/>
        </w:rPr>
        <w:t>legal regime based on due proces</w:t>
      </w:r>
      <w:r w:rsidRPr="001069F4">
        <w:rPr>
          <w:rStyle w:val="StyleBoldUnderline"/>
          <w:highlight w:val="yellow"/>
        </w:rPr>
        <w:t>s</w:t>
      </w:r>
      <w:r w:rsidRPr="007B7CA5">
        <w:rPr>
          <w:rStyle w:val="StyleBoldUnderline"/>
        </w:rPr>
        <w:t>.</w:t>
      </w:r>
      <w:r w:rsidRPr="007B7CA5">
        <w:t>30 F</w:t>
      </w:r>
      <w:r w:rsidRPr="007B7CA5">
        <w:rPr>
          <w:rStyle w:val="StyleBoldUnderline"/>
        </w:rPr>
        <w:t>or thousands of individuals whose initial detention was based on questionable intel</w:t>
      </w:r>
      <w:r w:rsidRPr="007B7CA5">
        <w:t xml:space="preserve">ligence </w:t>
      </w:r>
      <w:r w:rsidRPr="007B7CA5">
        <w:rPr>
          <w:rStyle w:val="StyleBoldUnderline"/>
        </w:rPr>
        <w:t xml:space="preserve">and </w:t>
      </w:r>
      <w:r w:rsidRPr="007B7CA5">
        <w:t>subsequent,</w:t>
      </w:r>
      <w:r w:rsidRPr="007B7CA5">
        <w:rPr>
          <w:rStyle w:val="StyleBoldUnderline"/>
        </w:rPr>
        <w:t xml:space="preserve"> inadequate habeas protections, </w:t>
      </w:r>
      <w:r w:rsidRPr="001069F4">
        <w:rPr>
          <w:rStyle w:val="StyleBoldUnderline"/>
          <w:highlight w:val="yellow"/>
        </w:rPr>
        <w:t xml:space="preserve">the current regime is </w:t>
      </w:r>
      <w:r w:rsidRPr="001069F4">
        <w:rPr>
          <w:rStyle w:val="Emphasis"/>
          <w:highlight w:val="yellow"/>
        </w:rPr>
        <w:t>inherently devoid of due process</w:t>
      </w:r>
      <w:r w:rsidRPr="007B7CA5">
        <w:rPr>
          <w:rStyle w:val="StyleBoldUnderline"/>
        </w:rPr>
        <w:t>.</w:t>
      </w:r>
      <w:r w:rsidRPr="007B7CA5">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B64516" w:rsidRPr="00165987" w:rsidRDefault="00B64516" w:rsidP="00B64516">
      <w:pPr>
        <w:rPr>
          <w:b/>
          <w:bCs/>
        </w:rPr>
      </w:pPr>
    </w:p>
    <w:p w:rsidR="00B64516" w:rsidRDefault="00B64516" w:rsidP="00B64516">
      <w:pPr>
        <w:pStyle w:val="Heading3"/>
        <w:rPr>
          <w:rFonts w:cstheme="minorHAnsi"/>
        </w:rPr>
      </w:pPr>
      <w:r w:rsidRPr="00B50568">
        <w:rPr>
          <w:rFonts w:cstheme="minorHAnsi"/>
        </w:rPr>
        <w:lastRenderedPageBreak/>
        <w:t>2AC Links to Politics</w:t>
      </w:r>
    </w:p>
    <w:p w:rsidR="00B64516" w:rsidRPr="00D66BF1" w:rsidRDefault="00B64516" w:rsidP="00B64516">
      <w:pPr>
        <w:pStyle w:val="Heading4"/>
        <w:rPr>
          <w:rFonts w:eastAsia="Times New Roman"/>
        </w:rPr>
      </w:pPr>
      <w:r>
        <w:rPr>
          <w:rFonts w:eastAsia="Times New Roman"/>
        </w:rPr>
        <w:t>Links to politics</w:t>
      </w:r>
    </w:p>
    <w:p w:rsidR="00B64516" w:rsidRPr="00D66BF1" w:rsidRDefault="00B64516" w:rsidP="00B64516">
      <w:pPr>
        <w:rPr>
          <w:rFonts w:eastAsia="Times New Roman" w:cs="Times New Roman"/>
          <w:sz w:val="20"/>
          <w:szCs w:val="24"/>
        </w:rPr>
      </w:pPr>
      <w:r w:rsidRPr="00D66BF1">
        <w:rPr>
          <w:rStyle w:val="StyleStyleBold12pt"/>
        </w:rPr>
        <w:t>Miles 13</w:t>
      </w:r>
      <w:r w:rsidRPr="00D66BF1">
        <w:rPr>
          <w:rFonts w:eastAsia="Times New Roman" w:cs="Times New Roman"/>
          <w:sz w:val="20"/>
          <w:szCs w:val="24"/>
        </w:rPr>
        <w:t xml:space="preserve"> (Chris, editor and writer for major media outlets including the Associated Press, January 2013, "An Obama Gun Control Executive Order Could Sink the President's Favorability" Policy Mic) www.policymic.com/articles/23296/an-obama-gun-control-executive-order-could-sink-the-president-s-favorability</w:t>
      </w:r>
    </w:p>
    <w:p w:rsidR="00B64516" w:rsidRPr="00D66BF1" w:rsidRDefault="00B64516" w:rsidP="00B64516">
      <w:pPr>
        <w:rPr>
          <w:rStyle w:val="StyleBoldUnderline"/>
        </w:rPr>
      </w:pPr>
      <w:r w:rsidRPr="001069F4">
        <w:rPr>
          <w:rStyle w:val="StyleBoldUnderline"/>
          <w:highlight w:val="yellow"/>
        </w:rPr>
        <w:t>An</w:t>
      </w:r>
      <w:r w:rsidRPr="00D66BF1">
        <w:rPr>
          <w:rStyle w:val="StyleBoldUnderline"/>
        </w:rPr>
        <w:t xml:space="preserve"> Obama</w:t>
      </w:r>
      <w:r w:rsidRPr="00D66BF1">
        <w:t xml:space="preserve"> Gun Control </w:t>
      </w:r>
      <w:r w:rsidRPr="001069F4">
        <w:rPr>
          <w:rStyle w:val="StyleBoldUnderline"/>
          <w:highlight w:val="yellow"/>
        </w:rPr>
        <w:t>Executive Order</w:t>
      </w:r>
      <w:r w:rsidRPr="00D66BF1">
        <w:t xml:space="preserve"> Could Sink the President's Favorability </w:t>
      </w:r>
      <w:r w:rsidRPr="001069F4">
        <w:rPr>
          <w:rStyle w:val="StyleBoldUnderline"/>
          <w:highlight w:val="yellow"/>
        </w:rPr>
        <w:t>Could</w:t>
      </w:r>
      <w:r w:rsidRPr="00D66BF1">
        <w:rPr>
          <w:rStyle w:val="StyleBoldUnderline"/>
        </w:rPr>
        <w:t xml:space="preserve"> </w:t>
      </w:r>
      <w:r w:rsidRPr="00D66BF1">
        <w:rPr>
          <w:sz w:val="20"/>
        </w:rPr>
        <w:t xml:space="preserve">Obama </w:t>
      </w:r>
      <w:r w:rsidRPr="001069F4">
        <w:rPr>
          <w:rStyle w:val="StyleBoldUnderline"/>
          <w:highlight w:val="yellow"/>
        </w:rPr>
        <w:t xml:space="preserve">be </w:t>
      </w:r>
      <w:r w:rsidRPr="001069F4">
        <w:rPr>
          <w:rStyle w:val="Emphasis"/>
          <w:highlight w:val="yellow"/>
        </w:rPr>
        <w:t>wasting</w:t>
      </w:r>
      <w:r w:rsidRPr="00D66BF1">
        <w:rPr>
          <w:rStyle w:val="Emphasis"/>
        </w:rPr>
        <w:t xml:space="preserve"> </w:t>
      </w:r>
      <w:r w:rsidRPr="001069F4">
        <w:rPr>
          <w:rStyle w:val="Emphasis"/>
          <w:highlight w:val="yellow"/>
        </w:rPr>
        <w:t>valuable political capital</w:t>
      </w:r>
      <w:r w:rsidRPr="00D66BF1">
        <w:t xml:space="preserve"> </w:t>
      </w:r>
      <w:r w:rsidRPr="00D66BF1">
        <w:rPr>
          <w:sz w:val="20"/>
        </w:rPr>
        <w:t>by issuing an executive order</w:t>
      </w:r>
      <w:r w:rsidRPr="00D66BF1">
        <w:t xml:space="preserve"> on gun control?   </w:t>
      </w:r>
      <w:r w:rsidRPr="001069F4">
        <w:rPr>
          <w:rStyle w:val="StyleBoldUnderline"/>
          <w:highlight w:val="yellow"/>
        </w:rPr>
        <w:t>If Obama acts unilaterally</w:t>
      </w:r>
      <w:r w:rsidRPr="00D66BF1">
        <w:t xml:space="preserve"> on gun control, </w:t>
      </w:r>
      <w:r w:rsidRPr="001069F4">
        <w:rPr>
          <w:rStyle w:val="StyleBoldUnderline"/>
          <w:highlight w:val="yellow"/>
        </w:rPr>
        <w:t>the event will</w:t>
      </w:r>
      <w:r w:rsidRPr="00D66BF1">
        <w:t xml:space="preserve"> likely </w:t>
      </w:r>
      <w:r w:rsidRPr="001069F4">
        <w:rPr>
          <w:rStyle w:val="Emphasis"/>
          <w:highlight w:val="yellow"/>
        </w:rPr>
        <w:t>fire-up conservatives</w:t>
      </w:r>
      <w:r w:rsidRPr="00D66BF1">
        <w:t xml:space="preserve"> and pro-gun advocates, </w:t>
      </w:r>
      <w:r w:rsidRPr="001069F4">
        <w:rPr>
          <w:rStyle w:val="StyleBoldUnderline"/>
          <w:highlight w:val="yellow"/>
        </w:rPr>
        <w:t>calling out the president for</w:t>
      </w:r>
      <w:r w:rsidRPr="00D66BF1">
        <w:rPr>
          <w:rStyle w:val="StyleBoldUnderline"/>
        </w:rPr>
        <w:t xml:space="preserve"> </w:t>
      </w:r>
      <w:r w:rsidRPr="001069F4">
        <w:rPr>
          <w:rStyle w:val="StyleBoldUnderline"/>
          <w:highlight w:val="yellow"/>
        </w:rPr>
        <w:t>failing to use the legislative process</w:t>
      </w:r>
      <w:r w:rsidRPr="00D66BF1">
        <w:rPr>
          <w:rStyle w:val="StyleBoldUnderline"/>
        </w:rPr>
        <w:t xml:space="preserve">.    The </w:t>
      </w:r>
      <w:r w:rsidRPr="00D66BF1">
        <w:t xml:space="preserve">conservative </w:t>
      </w:r>
      <w:r w:rsidRPr="00D66BF1">
        <w:rPr>
          <w:rStyle w:val="StyleBoldUnderline"/>
        </w:rPr>
        <w:t>Drudge Report compared executive action to</w:t>
      </w:r>
      <w:r w:rsidRPr="00D66BF1">
        <w:t xml:space="preserve"> dictators </w:t>
      </w:r>
      <w:r w:rsidRPr="00D66BF1">
        <w:rPr>
          <w:rStyle w:val="StyleBoldUnderline"/>
        </w:rPr>
        <w:t xml:space="preserve">Hitler and Stalin.    </w:t>
      </w:r>
      <w:r w:rsidRPr="001069F4">
        <w:rPr>
          <w:rStyle w:val="StyleBoldUnderline"/>
          <w:highlight w:val="yellow"/>
        </w:rPr>
        <w:t xml:space="preserve">The backlash could be </w:t>
      </w:r>
      <w:r w:rsidRPr="001069F4">
        <w:rPr>
          <w:rStyle w:val="Emphasis"/>
          <w:highlight w:val="yellow"/>
        </w:rPr>
        <w:t>immense</w:t>
      </w:r>
      <w:r w:rsidRPr="001069F4">
        <w:rPr>
          <w:rStyle w:val="StyleBoldUnderline"/>
          <w:highlight w:val="yellow"/>
        </w:rPr>
        <w:t xml:space="preserve"> and</w:t>
      </w:r>
      <w:r w:rsidRPr="00D66BF1">
        <w:t xml:space="preserve"> could </w:t>
      </w:r>
      <w:r w:rsidRPr="001069F4">
        <w:rPr>
          <w:rStyle w:val="Emphasis"/>
          <w:highlight w:val="yellow"/>
        </w:rPr>
        <w:t>cost Obama leverage in future political battles</w:t>
      </w:r>
      <w:r w:rsidRPr="00D66BF1">
        <w:t xml:space="preserve">, most notably the coming debt ceiling fight next month.   </w:t>
      </w:r>
      <w:r w:rsidRPr="00D66BF1">
        <w:rPr>
          <w:sz w:val="20"/>
        </w:rPr>
        <w:t>Obama has often pulled the "popular mandate" card</w:t>
      </w:r>
      <w:r w:rsidRPr="00D66BF1">
        <w:t>, saying that his re-election in November proves the American people are behind him ... almost unconditionally.    But what do the American people really think about the gun debate. Well, for starters, just 4% of Americans identify guns as the nation's top problem, per Gallup.   Based on that alone, Obama may think twice about pushing popcorn policies that will only splash onto headlines and divide Americans</w:t>
      </w:r>
      <w:r w:rsidRPr="00D66BF1">
        <w:rPr>
          <w:rStyle w:val="StyleBoldUnderline"/>
        </w:rPr>
        <w:t xml:space="preserve">. Any </w:t>
      </w:r>
      <w:r w:rsidRPr="001069F4">
        <w:rPr>
          <w:rStyle w:val="StyleBoldUnderline"/>
          <w:highlight w:val="yellow"/>
        </w:rPr>
        <w:t>executive action could</w:t>
      </w:r>
      <w:r w:rsidRPr="00D66BF1">
        <w:t xml:space="preserve"> even </w:t>
      </w:r>
      <w:r w:rsidRPr="001069F4">
        <w:rPr>
          <w:rStyle w:val="StyleBoldUnderline"/>
          <w:highlight w:val="yellow"/>
        </w:rPr>
        <w:t>hurt his favorability rating, and</w:t>
      </w:r>
      <w:r w:rsidRPr="00D66BF1">
        <w:rPr>
          <w:rStyle w:val="StyleBoldUnderline"/>
        </w:rPr>
        <w:t xml:space="preserve"> by extension his </w:t>
      </w:r>
      <w:r w:rsidRPr="001069F4">
        <w:rPr>
          <w:rStyle w:val="Emphasis"/>
          <w:highlight w:val="yellow"/>
        </w:rPr>
        <w:t>ability to negotiate in the future.</w:t>
      </w:r>
      <w:r w:rsidRPr="00D66BF1">
        <w:rPr>
          <w:rStyle w:val="StyleBoldUnderline"/>
        </w:rPr>
        <w:t xml:space="preserve"> </w:t>
      </w:r>
    </w:p>
    <w:p w:rsidR="00B64516" w:rsidRDefault="00B64516" w:rsidP="00B64516">
      <w:pPr>
        <w:ind w:right="432"/>
        <w:rPr>
          <w:b/>
          <w:sz w:val="19"/>
          <w:u w:val="thick"/>
        </w:rPr>
      </w:pPr>
    </w:p>
    <w:p w:rsidR="00B64516" w:rsidRPr="00B83435" w:rsidRDefault="00B64516" w:rsidP="00B64516"/>
    <w:p w:rsidR="00B64516" w:rsidRPr="007B7CA5" w:rsidRDefault="00B64516" w:rsidP="00B64516">
      <w:pPr>
        <w:pStyle w:val="Heading4"/>
      </w:pPr>
      <w:r w:rsidRPr="007B7CA5">
        <w:t>Congress will backlash to the aff by holding up (insert politics DA bill here)</w:t>
      </w:r>
    </w:p>
    <w:p w:rsidR="00B64516" w:rsidRPr="007B7CA5" w:rsidRDefault="00B64516" w:rsidP="00B64516">
      <w:r w:rsidRPr="007B7CA5">
        <w:rPr>
          <w:rStyle w:val="StyleStyleBold12pt"/>
        </w:rPr>
        <w:t>Risen ’04</w:t>
      </w:r>
      <w:r w:rsidRPr="007B7CA5">
        <w:t xml:space="preserve"> (Clay, Assistant Editor – New Republic, The American Prospect, Aug, Lexis)</w:t>
      </w:r>
    </w:p>
    <w:p w:rsidR="00B64516" w:rsidRPr="007B7CA5" w:rsidRDefault="00B64516" w:rsidP="00B64516">
      <w:pPr>
        <w:rPr>
          <w:sz w:val="24"/>
        </w:rPr>
      </w:pPr>
      <w:r w:rsidRPr="007B7CA5">
        <w:rPr>
          <w:rStyle w:val="StyleBoldUnderline"/>
        </w:rPr>
        <w:t>Congress provides an additional</w:t>
      </w:r>
      <w:r w:rsidRPr="007B7CA5">
        <w:rPr>
          <w:sz w:val="18"/>
          <w:szCs w:val="18"/>
        </w:rPr>
        <w:t xml:space="preserve">, if somewhat less effective, </w:t>
      </w:r>
      <w:r w:rsidRPr="007B7CA5">
        <w:rPr>
          <w:rStyle w:val="StyleBoldUnderline"/>
        </w:rPr>
        <w:t>check on executive orders</w:t>
      </w:r>
      <w:r w:rsidRPr="007B7CA5">
        <w:rPr>
          <w:sz w:val="18"/>
          <w:szCs w:val="18"/>
        </w:rPr>
        <w:t xml:space="preserve">. In theory, any executive order can be later annulled by Congress. But in the last 34 years, during which presidents have issued some 1,400 orders, it has defeated just three. More </w:t>
      </w:r>
      <w:r w:rsidRPr="007B7CA5">
        <w:rPr>
          <w:rStyle w:val="StyleBoldUnderline"/>
        </w:rPr>
        <w:t xml:space="preserve">often, </w:t>
      </w:r>
      <w:r w:rsidRPr="001069F4">
        <w:rPr>
          <w:rStyle w:val="StyleBoldUnderline"/>
          <w:highlight w:val="yellow"/>
        </w:rPr>
        <w:t>Congress will counter</w:t>
      </w:r>
      <w:r w:rsidRPr="007B7CA5">
        <w:rPr>
          <w:rStyle w:val="StyleBoldUnderline"/>
        </w:rPr>
        <w:t xml:space="preserve"> e</w:t>
      </w:r>
      <w:r w:rsidRPr="001069F4">
        <w:rPr>
          <w:rStyle w:val="StyleBoldUnderline"/>
          <w:highlight w:val="yellow"/>
        </w:rPr>
        <w:t>x</w:t>
      </w:r>
      <w:r w:rsidRPr="007B7CA5">
        <w:rPr>
          <w:rStyle w:val="StyleBoldUnderline"/>
        </w:rPr>
        <w:t xml:space="preserve">ecutive </w:t>
      </w:r>
      <w:r w:rsidRPr="001069F4">
        <w:rPr>
          <w:rStyle w:val="StyleBoldUnderline"/>
          <w:highlight w:val="yellow"/>
        </w:rPr>
        <w:t>o</w:t>
      </w:r>
      <w:r w:rsidRPr="007B7CA5">
        <w:rPr>
          <w:rStyle w:val="StyleBoldUnderline"/>
        </w:rPr>
        <w:t xml:space="preserve">rders </w:t>
      </w:r>
      <w:r w:rsidRPr="001069F4">
        <w:rPr>
          <w:rStyle w:val="StyleBoldUnderline"/>
          <w:highlight w:val="yellow"/>
        </w:rPr>
        <w:t>by</w:t>
      </w:r>
      <w:r w:rsidRPr="007B7CA5">
        <w:rPr>
          <w:rStyle w:val="StyleBoldUnderline"/>
        </w:rPr>
        <w:t xml:space="preserve"> indirect means, </w:t>
      </w:r>
      <w:r w:rsidRPr="001069F4">
        <w:rPr>
          <w:rStyle w:val="StyleBoldUnderline"/>
          <w:highlight w:val="yellow"/>
        </w:rPr>
        <w:t>holding up</w:t>
      </w:r>
      <w:r w:rsidRPr="007B7CA5">
        <w:rPr>
          <w:rStyle w:val="StyleBoldUnderline"/>
        </w:rPr>
        <w:t xml:space="preserve"> nominations or </w:t>
      </w:r>
      <w:r w:rsidRPr="001069F4">
        <w:rPr>
          <w:rStyle w:val="StyleBoldUnderline"/>
          <w:highlight w:val="yellow"/>
        </w:rPr>
        <w:t>bills until the president relents</w:t>
      </w:r>
      <w:r w:rsidRPr="007B7CA5">
        <w:rPr>
          <w:rStyle w:val="StyleBoldUnderline"/>
        </w:rPr>
        <w:t xml:space="preserve">. "There's always the potential that </w:t>
      </w:r>
      <w:r w:rsidRPr="001069F4">
        <w:rPr>
          <w:rStyle w:val="StyleBoldUnderline"/>
          <w:highlight w:val="yellow"/>
        </w:rPr>
        <w:t>a Congress angry about one issue will respond by limiting other things you want</w:t>
      </w:r>
      <w:r w:rsidRPr="007B7CA5">
        <w:rPr>
          <w:sz w:val="24"/>
        </w:rPr>
        <w:t>,"</w:t>
      </w:r>
      <w:r w:rsidRPr="007B7CA5">
        <w:rPr>
          <w:sz w:val="16"/>
          <w:szCs w:val="16"/>
        </w:rPr>
        <w:t xml:space="preserve"> says Mayer.</w:t>
      </w:r>
    </w:p>
    <w:p w:rsidR="00B64516" w:rsidRPr="005B11DA" w:rsidRDefault="00B64516" w:rsidP="00B64516"/>
    <w:p w:rsidR="00B64516" w:rsidRPr="00B50568" w:rsidRDefault="00B64516" w:rsidP="00B64516">
      <w:pPr>
        <w:pStyle w:val="Heading4"/>
        <w:rPr>
          <w:rFonts w:cstheme="minorHAnsi"/>
        </w:rPr>
      </w:pPr>
      <w:r w:rsidRPr="00B50568">
        <w:rPr>
          <w:rFonts w:cstheme="minorHAnsi"/>
        </w:rPr>
        <w:t>2009 proves the CP links to politics</w:t>
      </w:r>
    </w:p>
    <w:p w:rsidR="00B64516" w:rsidRPr="00B50568" w:rsidRDefault="00B64516" w:rsidP="00B64516">
      <w:pPr>
        <w:rPr>
          <w:rFonts w:cstheme="minorHAnsi"/>
        </w:rPr>
      </w:pPr>
      <w:r w:rsidRPr="00B50568">
        <w:rPr>
          <w:rStyle w:val="StyleStyleBold12pt"/>
          <w:rFonts w:cstheme="minorHAnsi"/>
        </w:rPr>
        <w:t>Fisher, 13</w:t>
      </w:r>
      <w:r w:rsidRPr="00B50568">
        <w:rPr>
          <w:rFonts w:cstheme="minorHAnsi"/>
        </w:rPr>
        <w:t xml:space="preserve"> --- served four decades in the Library of Congress as senior specialist in separation of powers at the Congressional Research Service and specialist in constitutional law at the Law Library (7/1/2013, Louis, The National Law Journal, “Closing Guantanamo  http://www.constitutionproject.org/wp-content/uploads/2013/07/Guantanamo-NLJ-2013.pdf))</w:t>
      </w:r>
    </w:p>
    <w:p w:rsidR="00B64516" w:rsidRPr="00B50568" w:rsidRDefault="00B64516" w:rsidP="00B64516">
      <w:pPr>
        <w:rPr>
          <w:rFonts w:cstheme="minorHAnsi"/>
        </w:rPr>
      </w:pPr>
    </w:p>
    <w:p w:rsidR="00B64516" w:rsidRPr="00B50568" w:rsidRDefault="00B64516" w:rsidP="00B64516">
      <w:pPr>
        <w:rPr>
          <w:rFonts w:cstheme="minorHAnsi"/>
          <w:sz w:val="16"/>
        </w:rPr>
      </w:pPr>
      <w:r w:rsidRPr="00B50568">
        <w:rPr>
          <w:rFonts w:cstheme="minorHAnsi"/>
          <w:sz w:val="16"/>
        </w:rPr>
        <w:t>On January 22, 20</w:t>
      </w:r>
      <w:r w:rsidRPr="001069F4">
        <w:rPr>
          <w:rStyle w:val="StyleBoldUnderline"/>
          <w:rFonts w:cstheme="minorHAnsi"/>
          <w:highlight w:val="yellow"/>
        </w:rPr>
        <w:t>09</w:t>
      </w:r>
      <w:r w:rsidRPr="00B50568">
        <w:rPr>
          <w:rFonts w:cstheme="minorHAnsi"/>
          <w:sz w:val="16"/>
        </w:rPr>
        <w:t>, on his second day in office</w:t>
      </w:r>
      <w:r w:rsidRPr="00B50568">
        <w:rPr>
          <w:rStyle w:val="StyleBoldUnderline"/>
          <w:rFonts w:cstheme="minorHAnsi"/>
        </w:rPr>
        <w:t xml:space="preserve">, </w:t>
      </w:r>
      <w:r w:rsidRPr="001069F4">
        <w:rPr>
          <w:rStyle w:val="StyleBoldUnderline"/>
          <w:rFonts w:cstheme="minorHAnsi"/>
          <w:highlight w:val="yellow"/>
        </w:rPr>
        <w:t>Obama issued Executive Order</w:t>
      </w:r>
      <w:r w:rsidRPr="00B50568">
        <w:rPr>
          <w:rFonts w:cstheme="minorHAnsi"/>
          <w:sz w:val="16"/>
        </w:rPr>
        <w:t xml:space="preserve"> 13492 </w:t>
      </w:r>
      <w:r w:rsidRPr="001069F4">
        <w:rPr>
          <w:rStyle w:val="StyleBoldUnderline"/>
          <w:rFonts w:cstheme="minorHAnsi"/>
          <w:highlight w:val="yellow"/>
        </w:rPr>
        <w:t>to close the detention facility</w:t>
      </w:r>
      <w:r w:rsidRPr="00B50568">
        <w:rPr>
          <w:rStyle w:val="StyleBoldUnderline"/>
          <w:rFonts w:cstheme="minorHAnsi"/>
        </w:rPr>
        <w:t xml:space="preserve"> “as soon as practicable, and no later than 1 year from the date of this order.”</w:t>
      </w:r>
      <w:r w:rsidRPr="00B50568">
        <w:rPr>
          <w:rFonts w:cstheme="minorHAnsi"/>
          <w:sz w:val="16"/>
        </w:rPr>
        <w:t xml:space="preserve"> Remarkably, </w:t>
      </w:r>
      <w:r w:rsidRPr="001069F4">
        <w:rPr>
          <w:rStyle w:val="StyleBoldUnderline"/>
          <w:rFonts w:cstheme="minorHAnsi"/>
          <w:highlight w:val="yellow"/>
        </w:rPr>
        <w:t>no one in the administration seemed to warn him of the political risks</w:t>
      </w:r>
      <w:r w:rsidRPr="00B50568">
        <w:rPr>
          <w:rStyle w:val="StyleBoldUnderline"/>
          <w:rFonts w:cstheme="minorHAnsi"/>
        </w:rPr>
        <w:t>. Tran</w:t>
      </w:r>
      <w:r w:rsidRPr="001069F4">
        <w:rPr>
          <w:rStyle w:val="StyleBoldUnderline"/>
          <w:rFonts w:cstheme="minorHAnsi"/>
          <w:highlight w:val="yellow"/>
        </w:rPr>
        <w:t>sferring terrorist suspects to the</w:t>
      </w:r>
      <w:r w:rsidRPr="001069F4">
        <w:rPr>
          <w:rFonts w:cstheme="minorHAnsi"/>
          <w:sz w:val="16"/>
          <w:highlight w:val="yellow"/>
        </w:rPr>
        <w:t xml:space="preserve"> </w:t>
      </w:r>
      <w:r w:rsidRPr="001069F4">
        <w:rPr>
          <w:rStyle w:val="Emphasis"/>
          <w:rFonts w:cstheme="minorHAnsi"/>
          <w:highlight w:val="yellow"/>
        </w:rPr>
        <w:t>U</w:t>
      </w:r>
      <w:r w:rsidRPr="00B50568">
        <w:rPr>
          <w:rFonts w:cstheme="minorHAnsi"/>
          <w:sz w:val="16"/>
        </w:rPr>
        <w:t xml:space="preserve">nited </w:t>
      </w:r>
      <w:r w:rsidRPr="001069F4">
        <w:rPr>
          <w:rStyle w:val="Emphasis"/>
          <w:rFonts w:cstheme="minorHAnsi"/>
          <w:highlight w:val="yellow"/>
        </w:rPr>
        <w:t>S</w:t>
      </w:r>
      <w:r w:rsidRPr="00B50568">
        <w:rPr>
          <w:rFonts w:cstheme="minorHAnsi"/>
          <w:sz w:val="16"/>
        </w:rPr>
        <w:t xml:space="preserve">tates </w:t>
      </w:r>
      <w:r w:rsidRPr="001069F4">
        <w:rPr>
          <w:rStyle w:val="StyleBoldUnderline"/>
          <w:rFonts w:cstheme="minorHAnsi"/>
          <w:highlight w:val="yellow"/>
        </w:rPr>
        <w:t xml:space="preserve">was </w:t>
      </w:r>
      <w:r w:rsidRPr="001069F4">
        <w:rPr>
          <w:rStyle w:val="Emphasis"/>
          <w:rFonts w:cstheme="minorHAnsi"/>
          <w:highlight w:val="yellow"/>
        </w:rPr>
        <w:t>immensely controversial</w:t>
      </w:r>
      <w:r w:rsidRPr="00B50568">
        <w:rPr>
          <w:rFonts w:cstheme="minorHAnsi"/>
          <w:sz w:val="16"/>
        </w:rPr>
        <w:t xml:space="preserve">. The </w:t>
      </w:r>
      <w:r w:rsidRPr="00B50568">
        <w:rPr>
          <w:rStyle w:val="StyleBoldUnderline"/>
          <w:rFonts w:cstheme="minorHAnsi"/>
        </w:rPr>
        <w:t>administration needed to first meet with lawmakers, learn about their concerns, fashion a reasonable compromise</w:t>
      </w:r>
      <w:r w:rsidRPr="00B50568">
        <w:rPr>
          <w:rFonts w:cstheme="minorHAnsi"/>
          <w:sz w:val="16"/>
        </w:rPr>
        <w:t xml:space="preserve"> and locate a secure facility on the mainland to house the detainees. It failed to take any of those steps. </w:t>
      </w:r>
      <w:r w:rsidRPr="00B50568">
        <w:rPr>
          <w:rStyle w:val="StyleBoldUnderline"/>
          <w:rFonts w:cstheme="minorHAnsi"/>
        </w:rPr>
        <w:t xml:space="preserve">If Obama had asked Congress to help create a </w:t>
      </w:r>
      <w:r w:rsidRPr="00B50568">
        <w:rPr>
          <w:rStyle w:val="StyleBoldUnderline"/>
          <w:rFonts w:cstheme="minorHAnsi"/>
        </w:rPr>
        <w:lastRenderedPageBreak/>
        <w:t xml:space="preserve">legislative framework for the closure, progress was possible. </w:t>
      </w:r>
      <w:r w:rsidRPr="001069F4">
        <w:rPr>
          <w:rStyle w:val="StyleBoldUnderline"/>
          <w:rFonts w:cstheme="minorHAnsi"/>
          <w:highlight w:val="yellow"/>
        </w:rPr>
        <w:t xml:space="preserve">The executive order was the type of </w:t>
      </w:r>
      <w:r w:rsidRPr="001069F4">
        <w:rPr>
          <w:rStyle w:val="Emphasis"/>
          <w:rFonts w:cstheme="minorHAnsi"/>
          <w:highlight w:val="yellow"/>
        </w:rPr>
        <w:t>unilateral action that backfired</w:t>
      </w:r>
      <w:r w:rsidRPr="00B50568">
        <w:rPr>
          <w:rStyle w:val="StyleBoldUnderline"/>
          <w:rFonts w:cstheme="minorHAnsi"/>
        </w:rPr>
        <w:t xml:space="preserve"> on</w:t>
      </w:r>
      <w:r w:rsidRPr="00B50568">
        <w:rPr>
          <w:rFonts w:cstheme="minorHAnsi"/>
          <w:sz w:val="16"/>
        </w:rPr>
        <w:t xml:space="preserve"> George W. </w:t>
      </w:r>
      <w:r w:rsidRPr="00B50568">
        <w:rPr>
          <w:rStyle w:val="StyleBoldUnderline"/>
          <w:rFonts w:cstheme="minorHAnsi"/>
        </w:rPr>
        <w:t>Bush</w:t>
      </w:r>
      <w:r w:rsidRPr="00B50568">
        <w:rPr>
          <w:rFonts w:cstheme="minorHAnsi"/>
          <w:sz w:val="16"/>
        </w:rPr>
        <w:t>.</w:t>
      </w:r>
    </w:p>
    <w:p w:rsidR="00B64516" w:rsidRPr="00B50568" w:rsidRDefault="00B64516" w:rsidP="00B64516">
      <w:pPr>
        <w:rPr>
          <w:rFonts w:cstheme="minorHAnsi"/>
          <w:sz w:val="16"/>
        </w:rPr>
      </w:pPr>
    </w:p>
    <w:p w:rsidR="00B64516" w:rsidRPr="00C13CB9" w:rsidRDefault="00B64516" w:rsidP="00B64516">
      <w:pPr>
        <w:pStyle w:val="Heading3"/>
      </w:pPr>
      <w:r>
        <w:lastRenderedPageBreak/>
        <w:t>2AC Plenary Powers DA (1:30)</w:t>
      </w:r>
    </w:p>
    <w:p w:rsidR="00B64516" w:rsidRPr="00E52C87" w:rsidRDefault="00B64516" w:rsidP="00B64516">
      <w:pPr>
        <w:pStyle w:val="Heading4"/>
        <w:rPr>
          <w:rFonts w:cstheme="minorHAnsi"/>
        </w:rPr>
      </w:pPr>
      <w:r w:rsidRPr="00E52C87">
        <w:rPr>
          <w:rFonts w:cstheme="minorHAnsi"/>
        </w:rPr>
        <w:t>Plenary powers authority over detention issue is a myth—immigration authority is under congress in the status quo and has been disproven for centuries</w:t>
      </w:r>
    </w:p>
    <w:p w:rsidR="00B64516" w:rsidRPr="00E52C87" w:rsidRDefault="00B64516" w:rsidP="00B64516">
      <w:pPr>
        <w:rPr>
          <w:rStyle w:val="StyleStyleBold12pt"/>
          <w:rFonts w:cstheme="minorHAnsi"/>
        </w:rPr>
      </w:pPr>
      <w:r w:rsidRPr="00E52C87">
        <w:rPr>
          <w:rStyle w:val="StyleStyleBold12pt"/>
          <w:rFonts w:cstheme="minorHAnsi"/>
        </w:rPr>
        <w:t>Tirschwell 9</w:t>
      </w:r>
    </w:p>
    <w:p w:rsidR="00B64516" w:rsidRPr="00E52C87" w:rsidRDefault="00B64516" w:rsidP="00B64516">
      <w:pPr>
        <w:rPr>
          <w:rFonts w:cstheme="minorHAnsi"/>
        </w:rPr>
      </w:pPr>
      <w:r w:rsidRPr="00E52C87">
        <w:rPr>
          <w:rFonts w:cstheme="minorHAnsi"/>
        </w:rPr>
        <w:t xml:space="preserve">[2009, Eric A. Tirschwell is the first listed lawyer on the brief, “ON WRIT OF CERTIORARI TO THE UNITED STATES COURT OF APPEALS FOR THE DISTRICT OF COLUMBIA CIRCUIT”, </w:t>
      </w:r>
      <w:hyperlink r:id="rId16" w:history="1">
        <w:r w:rsidRPr="00E52C87">
          <w:rPr>
            <w:rFonts w:cstheme="minorHAnsi"/>
            <w:color w:val="0000FF"/>
            <w:u w:val="single"/>
          </w:rPr>
          <w:t>http://ccrjustice.org/files/2009-12-04%20kiyemba_FINAL%20merits%20brief_0.pdf</w:t>
        </w:r>
      </w:hyperlink>
      <w:r w:rsidRPr="00E52C87">
        <w:rPr>
          <w:rFonts w:cstheme="minorHAnsi"/>
        </w:rPr>
        <w:t>]</w:t>
      </w:r>
    </w:p>
    <w:p w:rsidR="00B64516" w:rsidRPr="00E52C87" w:rsidRDefault="00B64516" w:rsidP="00B64516">
      <w:pPr>
        <w:rPr>
          <w:rFonts w:cstheme="minorHAnsi"/>
        </w:rPr>
      </w:pPr>
    </w:p>
    <w:p w:rsidR="00B64516" w:rsidRDefault="00B64516" w:rsidP="00B64516">
      <w:pPr>
        <w:rPr>
          <w:rStyle w:val="Emphasis"/>
          <w:rFonts w:cstheme="minorHAnsi"/>
        </w:rPr>
      </w:pPr>
      <w:r w:rsidRPr="00E52C87">
        <w:rPr>
          <w:rStyle w:val="StyleBoldUnderline"/>
          <w:rFonts w:cstheme="minorHAnsi"/>
          <w:highlight w:val="yellow"/>
        </w:rPr>
        <w:t>The</w:t>
      </w:r>
      <w:r w:rsidRPr="00E52C87">
        <w:rPr>
          <w:rStyle w:val="StyleBoldUnderline"/>
          <w:rFonts w:cstheme="minorHAnsi"/>
        </w:rPr>
        <w:t xml:space="preserve"> core </w:t>
      </w:r>
      <w:r w:rsidRPr="00E52C87">
        <w:rPr>
          <w:rStyle w:val="StyleBoldUnderline"/>
          <w:rFonts w:cstheme="minorHAnsi"/>
          <w:highlight w:val="yellow"/>
        </w:rPr>
        <w:t>theory of</w:t>
      </w:r>
      <w:r w:rsidRPr="00E52C87">
        <w:rPr>
          <w:rStyle w:val="StyleBoldUnderline"/>
          <w:rFonts w:cstheme="minorHAnsi"/>
        </w:rPr>
        <w:t xml:space="preserve"> the </w:t>
      </w:r>
      <w:r w:rsidRPr="00E52C87">
        <w:rPr>
          <w:rStyle w:val="StyleBoldUnderline"/>
          <w:rFonts w:cstheme="minorHAnsi"/>
          <w:highlight w:val="yellow"/>
        </w:rPr>
        <w:t>Kiyemba</w:t>
      </w:r>
      <w:r w:rsidRPr="00E52C87">
        <w:rPr>
          <w:rStyle w:val="StyleBoldUnderline"/>
          <w:rFonts w:cstheme="minorHAnsi"/>
        </w:rPr>
        <w:t xml:space="preserve"> panel majority </w:t>
      </w:r>
      <w:r w:rsidRPr="00E52C87">
        <w:rPr>
          <w:rStyle w:val="StyleBoldUnderline"/>
          <w:rFonts w:cstheme="minorHAnsi"/>
          <w:highlight w:val="yellow"/>
        </w:rPr>
        <w:t>was</w:t>
      </w:r>
      <w:r w:rsidRPr="00E52C87">
        <w:rPr>
          <w:rStyle w:val="StyleBoldUnderline"/>
          <w:rFonts w:cstheme="minorHAnsi"/>
        </w:rPr>
        <w:t xml:space="preserve"> that </w:t>
      </w:r>
      <w:r w:rsidRPr="00E52C87">
        <w:rPr>
          <w:rStyle w:val="StyleBoldUnderline"/>
          <w:rFonts w:cstheme="minorHAnsi"/>
          <w:highlight w:val="yellow"/>
        </w:rPr>
        <w:t>detention</w:t>
      </w:r>
      <w:r w:rsidRPr="00E52C87">
        <w:rPr>
          <w:rStyle w:val="StyleBoldUnderline"/>
          <w:rFonts w:cstheme="minorHAnsi"/>
        </w:rPr>
        <w:t xml:space="preserve"> power </w:t>
      </w:r>
      <w:r w:rsidRPr="00E52C87">
        <w:rPr>
          <w:rStyle w:val="StyleBoldUnderline"/>
          <w:rFonts w:cstheme="minorHAnsi"/>
          <w:highlight w:val="yellow"/>
        </w:rPr>
        <w:t>could be located in plenary</w:t>
      </w:r>
      <w:r w:rsidRPr="00E52C87">
        <w:rPr>
          <w:rStyle w:val="StyleBoldUnderline"/>
          <w:rFonts w:cstheme="minorHAnsi"/>
        </w:rPr>
        <w:t xml:space="preserve"> Ex-ecutive </w:t>
      </w:r>
      <w:r w:rsidRPr="00E52C87">
        <w:rPr>
          <w:rStyle w:val="StyleBoldUnderline"/>
          <w:rFonts w:cstheme="minorHAnsi"/>
          <w:highlight w:val="yellow"/>
        </w:rPr>
        <w:t>control</w:t>
      </w:r>
      <w:r w:rsidRPr="00E52C87">
        <w:rPr>
          <w:rStyle w:val="StyleBoldUnderline"/>
          <w:rFonts w:cstheme="minorHAnsi"/>
        </w:rPr>
        <w:t xml:space="preserve"> of the border</w:t>
      </w:r>
      <w:r w:rsidRPr="00E52C87">
        <w:rPr>
          <w:rFonts w:cstheme="minorHAnsi"/>
          <w:sz w:val="16"/>
        </w:rPr>
        <w:t xml:space="preserve">—that is, in an immanent power separate from the Constitution or statute. Pet.App.4a-7a. The panel majority traced this power to Chae Chan Ping v. United States (“The Chinese Exclusion Case”), 130 U.S. 581 (1889).39 Pet.App.6a. </w:t>
      </w:r>
      <w:r w:rsidRPr="00E52C87">
        <w:rPr>
          <w:rStyle w:val="StyleBoldUnderline"/>
          <w:rFonts w:cstheme="minorHAnsi"/>
          <w:highlight w:val="yellow"/>
        </w:rPr>
        <w:t>The</w:t>
      </w:r>
      <w:r w:rsidRPr="00E52C87">
        <w:rPr>
          <w:rStyle w:val="StyleBoldUnderline"/>
          <w:rFonts w:cstheme="minorHAnsi"/>
        </w:rPr>
        <w:t xml:space="preserve"> precarious </w:t>
      </w:r>
      <w:r w:rsidRPr="00E52C87">
        <w:rPr>
          <w:rStyle w:val="StyleBoldUnderline"/>
          <w:rFonts w:cstheme="minorHAnsi"/>
          <w:highlight w:val="yellow"/>
        </w:rPr>
        <w:t>foundations</w:t>
      </w:r>
      <w:r w:rsidRPr="00E52C87">
        <w:rPr>
          <w:rStyle w:val="StyleBoldUnderline"/>
          <w:rFonts w:cstheme="minorHAnsi"/>
        </w:rPr>
        <w:t xml:space="preserve"> of that decision </w:t>
      </w:r>
      <w:r w:rsidRPr="00E52C87">
        <w:rPr>
          <w:rStyle w:val="Emphasis"/>
          <w:rFonts w:cstheme="minorHAnsi"/>
          <w:highlight w:val="yellow"/>
        </w:rPr>
        <w:t>eroded</w:t>
      </w:r>
      <w:r w:rsidRPr="00E52C87">
        <w:rPr>
          <w:rStyle w:val="Emphasis"/>
          <w:rFonts w:cstheme="minorHAnsi"/>
        </w:rPr>
        <w:t xml:space="preserve"> more than </w:t>
      </w:r>
      <w:r w:rsidRPr="00E52C87">
        <w:rPr>
          <w:rStyle w:val="Emphasis"/>
          <w:rFonts w:cstheme="minorHAnsi"/>
          <w:highlight w:val="yellow"/>
        </w:rPr>
        <w:t>a century ago</w:t>
      </w:r>
      <w:r w:rsidRPr="00E52C87">
        <w:rPr>
          <w:rFonts w:cstheme="minorHAnsi"/>
          <w:sz w:val="16"/>
        </w:rPr>
        <w:t xml:space="preserve">, see Wong Wing v. United States, 163 U.S. 228, 237 (1896) (invalidating law authorizing imprisonment of any Chinese citizen in the U.S. illegally), </w:t>
      </w:r>
      <w:r w:rsidRPr="00E52C87">
        <w:rPr>
          <w:rStyle w:val="StyleBoldUnderline"/>
          <w:rFonts w:cstheme="minorHAnsi"/>
          <w:highlight w:val="yellow"/>
        </w:rPr>
        <w:t>and</w:t>
      </w:r>
      <w:r w:rsidRPr="00E52C87">
        <w:rPr>
          <w:rStyle w:val="StyleBoldUnderline"/>
          <w:rFonts w:cstheme="minorHAnsi"/>
        </w:rPr>
        <w:t xml:space="preserve"> today </w:t>
      </w:r>
      <w:r w:rsidRPr="00E52C87">
        <w:rPr>
          <w:rStyle w:val="StyleBoldUnderline"/>
          <w:rFonts w:cstheme="minorHAnsi"/>
          <w:highlight w:val="yellow"/>
        </w:rPr>
        <w:t xml:space="preserve">have </w:t>
      </w:r>
      <w:r w:rsidRPr="00E52C87">
        <w:rPr>
          <w:rStyle w:val="Emphasis"/>
          <w:rFonts w:cstheme="minorHAnsi"/>
          <w:highlight w:val="yellow"/>
        </w:rPr>
        <w:t>collapsed where</w:t>
      </w:r>
      <w:r w:rsidRPr="00E52C87">
        <w:rPr>
          <w:rStyle w:val="Emphasis"/>
          <w:rFonts w:cstheme="minorHAnsi"/>
        </w:rPr>
        <w:t xml:space="preserve"> </w:t>
      </w:r>
      <w:r w:rsidRPr="00E52C87">
        <w:rPr>
          <w:rStyle w:val="Emphasis"/>
          <w:rFonts w:cstheme="minorHAnsi"/>
          <w:highlight w:val="yellow"/>
        </w:rPr>
        <w:t>detention power is claimed</w:t>
      </w:r>
      <w:r w:rsidRPr="00E52C87">
        <w:rPr>
          <w:rStyle w:val="StyleBoldUnderline"/>
          <w:rFonts w:cstheme="minorHAnsi"/>
        </w:rPr>
        <w:t xml:space="preserve">. As the Court explained </w:t>
      </w:r>
      <w:r w:rsidRPr="00E52C87">
        <w:rPr>
          <w:rStyle w:val="StyleBoldUnderline"/>
          <w:rFonts w:cstheme="minorHAnsi"/>
          <w:highlight w:val="yellow"/>
        </w:rPr>
        <w:t>in Martinez</w:t>
      </w:r>
      <w:r w:rsidRPr="00E52C87">
        <w:rPr>
          <w:rStyle w:val="StyleBoldUnderline"/>
          <w:rFonts w:cstheme="minorHAnsi"/>
        </w:rPr>
        <w:t>, “</w:t>
      </w:r>
      <w:r w:rsidRPr="00E52C87">
        <w:rPr>
          <w:rStyle w:val="StyleBoldUnderline"/>
          <w:rFonts w:cstheme="minorHAnsi"/>
          <w:highlight w:val="yellow"/>
        </w:rPr>
        <w:t>the security of our borders” is for Congress to attend to</w:t>
      </w:r>
      <w:r w:rsidRPr="00E52C87">
        <w:rPr>
          <w:rStyle w:val="StyleBoldUnderline"/>
          <w:rFonts w:cstheme="minorHAnsi"/>
        </w:rPr>
        <w:t>, consistent with the requirements of habeas and the Due Process Clause.</w:t>
      </w:r>
      <w:r w:rsidRPr="00E52C87">
        <w:rPr>
          <w:rFonts w:cstheme="minorHAnsi"/>
          <w:sz w:val="16"/>
        </w:rPr>
        <w:t xml:space="preserv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w:t>
      </w:r>
      <w:r w:rsidRPr="00E52C87">
        <w:rPr>
          <w:rStyle w:val="StyleBoldUnderline"/>
          <w:rFonts w:cstheme="minorHAnsi"/>
          <w:highlight w:val="yellow"/>
        </w:rPr>
        <w:t>The “whole volume” of history</w:t>
      </w:r>
      <w:r w:rsidRPr="00E52C87">
        <w:rPr>
          <w:rStyle w:val="StyleBoldUnderline"/>
          <w:rFonts w:cstheme="minorHAnsi"/>
        </w:rPr>
        <w:t>, to which the government refers</w:t>
      </w:r>
      <w:r w:rsidRPr="00E52C87">
        <w:rPr>
          <w:rFonts w:cstheme="minorHAnsi"/>
          <w:sz w:val="16"/>
        </w:rPr>
        <w:t xml:space="preserve">, Cert. Opp’n at 14, </w:t>
      </w:r>
      <w:r w:rsidRPr="00E52C87">
        <w:rPr>
          <w:rStyle w:val="StyleBoldUnderline"/>
          <w:rFonts w:cstheme="minorHAnsi"/>
        </w:rPr>
        <w:t xml:space="preserve">actually </w:t>
      </w:r>
      <w:r w:rsidRPr="00E52C87">
        <w:rPr>
          <w:rStyle w:val="Emphasis"/>
          <w:rFonts w:cstheme="minorHAnsi"/>
          <w:highlight w:val="yellow"/>
        </w:rPr>
        <w:t>describes “the power of Congress</w:t>
      </w:r>
      <w:r w:rsidRPr="00E52C87">
        <w:rPr>
          <w:rStyle w:val="StyleBoldUnderline"/>
          <w:rFonts w:cstheme="minorHAnsi"/>
        </w:rPr>
        <w:t>” over regulating admission and deportation</w:t>
      </w:r>
      <w:r w:rsidRPr="00E52C87">
        <w:rPr>
          <w:rFonts w:cstheme="minorHAnsi"/>
          <w:sz w:val="16"/>
        </w:rPr>
        <w:t xml:space="preserve">, see Galvan v. Press, 347 U.S. 522, 531 (1954) (emphasis added). </w:t>
      </w:r>
      <w:r w:rsidRPr="00E52C87">
        <w:rPr>
          <w:rStyle w:val="StyleBoldUnderline"/>
          <w:rFonts w:cstheme="minorHAnsi"/>
          <w:highlight w:val="yellow"/>
        </w:rPr>
        <w:t>The border gives the Executive no plenary power to detain.</w:t>
      </w:r>
      <w:r w:rsidRPr="00E52C87">
        <w:rPr>
          <w:rStyle w:val="StyleBoldUnderline"/>
          <w:rFonts w:cstheme="minorHAnsi"/>
        </w:rPr>
        <w:t xml:space="preserve"> If an extra-constitutional Executive border power existed, one might have expected some treatment of it in United States v. Libellants of Amistad</w:t>
      </w:r>
      <w:r w:rsidRPr="00E52C87">
        <w:rPr>
          <w:rFonts w:cstheme="minorHAnsi"/>
          <w:sz w:val="16"/>
        </w:rPr>
        <w:t xml:space="preserve">, 40 U.S. 518 (1841), the last of many cases argued before this Court by John Quincy Adams. Aboard a schooner that arrived off Montauk, Long Island in August, 1839 were Africans. Kidnapped by Spanish slavers, they had killed the crew and seized control of the ship. At Spain’s request, </w:t>
      </w:r>
      <w:r w:rsidRPr="00F94307">
        <w:rPr>
          <w:rStyle w:val="StyleBoldUnderline"/>
          <w:rFonts w:cstheme="minorHAnsi"/>
        </w:rPr>
        <w:t>President Van Buren prosecuted treaty-based salvage claims for the vessel and, on the theory that the latter were slaves of Spaniards, the Africans themselves.</w:t>
      </w:r>
      <w:r w:rsidRPr="00F94307">
        <w:rPr>
          <w:rFonts w:cstheme="minorHAnsi"/>
          <w:sz w:val="16"/>
        </w:rPr>
        <w:t xml:space="preserve"> </w:t>
      </w:r>
      <w:r w:rsidRPr="00F94307">
        <w:rPr>
          <w:rStyle w:val="StyleBoldUnderline"/>
          <w:rFonts w:cstheme="minorHAnsi"/>
        </w:rPr>
        <w:t>The Executive asserted significant Article II interests grounded in foreign relations with Spain.</w:t>
      </w:r>
      <w:r w:rsidRPr="00F94307">
        <w:rPr>
          <w:rFonts w:cstheme="minorHAnsi"/>
          <w:sz w:val="16"/>
        </w:rPr>
        <w:t xml:space="preserve"> Yet</w:t>
      </w:r>
      <w:r w:rsidRPr="00E52C87">
        <w:rPr>
          <w:rFonts w:cstheme="minorHAnsi"/>
          <w:sz w:val="16"/>
          <w:highlight w:val="yellow"/>
        </w:rPr>
        <w:t xml:space="preserve"> </w:t>
      </w:r>
      <w:r w:rsidRPr="00E52C87">
        <w:rPr>
          <w:rStyle w:val="Emphasis"/>
          <w:rFonts w:cstheme="minorHAnsi"/>
          <w:highlight w:val="yellow"/>
        </w:rPr>
        <w:t>neither diplomatic concerns</w:t>
      </w:r>
      <w:r w:rsidRPr="00E52C87">
        <w:rPr>
          <w:rFonts w:cstheme="minorHAnsi"/>
          <w:sz w:val="16"/>
        </w:rPr>
        <w:t xml:space="preserve"> (no less urgent to the Executive of the day than the control-of-theborder interest asserted here) </w:t>
      </w:r>
      <w:r w:rsidRPr="00E52C87">
        <w:rPr>
          <w:rStyle w:val="Emphasis"/>
          <w:rFonts w:cstheme="minorHAnsi"/>
          <w:highlight w:val="yellow"/>
        </w:rPr>
        <w:t>nor a vague notion of security</w:t>
      </w:r>
      <w:r w:rsidRPr="00E52C87">
        <w:rPr>
          <w:rFonts w:cstheme="minorHAnsi"/>
          <w:sz w:val="16"/>
        </w:rPr>
        <w:t xml:space="preserve"> (the Africans had committed homicides) </w:t>
      </w:r>
      <w:r w:rsidRPr="00E52C87">
        <w:rPr>
          <w:rStyle w:val="StyleBoldUnderline"/>
          <w:rFonts w:cstheme="minorHAnsi"/>
          <w:highlight w:val="yellow"/>
        </w:rPr>
        <w:t>dissuaded Justice Story from ordering the Africans released into Connecticut, thence to travel where they liked</w:t>
      </w:r>
      <w:r w:rsidRPr="00E52C87">
        <w:rPr>
          <w:rFonts w:cstheme="minorHAnsi"/>
          <w:sz w:val="16"/>
        </w:rPr>
        <w:t xml:space="preserve">. 40 U.S. at 592-97.40 </w:t>
      </w:r>
      <w:r w:rsidRPr="00E52C87">
        <w:rPr>
          <w:rStyle w:val="Emphasis"/>
          <w:rFonts w:cstheme="minorHAnsi"/>
          <w:highlight w:val="yellow"/>
        </w:rPr>
        <w:t>Nor did any notion of plenary power over immigration, which received no mention at all.</w:t>
      </w:r>
    </w:p>
    <w:p w:rsidR="00B64516" w:rsidRDefault="00B64516" w:rsidP="00B64516">
      <w:pPr>
        <w:rPr>
          <w:rStyle w:val="Emphasis"/>
          <w:rFonts w:cstheme="minorHAnsi"/>
        </w:rPr>
      </w:pPr>
    </w:p>
    <w:p w:rsidR="00B64516" w:rsidRPr="00E52C87" w:rsidRDefault="00B64516" w:rsidP="00B64516">
      <w:pPr>
        <w:pStyle w:val="Heading4"/>
      </w:pPr>
      <w:r w:rsidRPr="00E52C87">
        <w:t>Democracy solves the impact and plenary powers aren’t key—their impact assumes cold war era fears</w:t>
      </w:r>
    </w:p>
    <w:p w:rsidR="00B64516" w:rsidRPr="00E52C87" w:rsidRDefault="00B64516" w:rsidP="00B64516">
      <w:pPr>
        <w:rPr>
          <w:rStyle w:val="StyleStyleBold12pt"/>
          <w:rFonts w:cstheme="minorHAnsi"/>
        </w:rPr>
      </w:pPr>
      <w:r w:rsidRPr="00E52C87">
        <w:rPr>
          <w:rStyle w:val="StyleStyleBold12pt"/>
          <w:rFonts w:cstheme="minorHAnsi"/>
        </w:rPr>
        <w:t>Spiro 2, Professor at Hofstra Law School</w:t>
      </w:r>
    </w:p>
    <w:p w:rsidR="00B64516" w:rsidRPr="00E52C87" w:rsidRDefault="00B64516" w:rsidP="00B64516">
      <w:r w:rsidRPr="00E52C87">
        <w:t>[Winter 2002, Peter J. Spiro is a Professor, Hofstra Law School, “Explaining the End of Plenary Power”, 16 Geo. Immigr. L.J. 339]</w:t>
      </w:r>
    </w:p>
    <w:p w:rsidR="00B64516" w:rsidRPr="00E52C87" w:rsidRDefault="00B64516" w:rsidP="00B64516">
      <w:pPr>
        <w:rPr>
          <w:rFonts w:cstheme="minorHAnsi"/>
          <w:sz w:val="16"/>
        </w:rPr>
      </w:pPr>
    </w:p>
    <w:p w:rsidR="00B64516" w:rsidRPr="00E52C87" w:rsidRDefault="00B64516" w:rsidP="00B64516">
      <w:pPr>
        <w:rPr>
          <w:rFonts w:cstheme="minorHAnsi"/>
          <w:sz w:val="12"/>
        </w:rPr>
      </w:pPr>
      <w:r w:rsidRPr="00E52C87">
        <w:rPr>
          <w:rFonts w:cstheme="minorHAnsi"/>
          <w:sz w:val="12"/>
        </w:rPr>
        <w:t xml:space="preserve">Building on those two girders, one can describe how </w:t>
      </w:r>
      <w:r w:rsidRPr="00487109">
        <w:rPr>
          <w:rStyle w:val="StyleBoldUnderline"/>
          <w:rFonts w:cstheme="minorHAnsi"/>
          <w:highlight w:val="yellow"/>
        </w:rPr>
        <w:t>plenary power was generated</w:t>
      </w:r>
      <w:r w:rsidRPr="00E52C87">
        <w:rPr>
          <w:rStyle w:val="StyleBoldUnderline"/>
          <w:rFonts w:cstheme="minorHAnsi"/>
        </w:rPr>
        <w:t xml:space="preserve"> by the</w:t>
      </w:r>
      <w:r w:rsidRPr="00E52C87">
        <w:rPr>
          <w:rFonts w:cstheme="minorHAnsi"/>
          <w:sz w:val="12"/>
        </w:rPr>
        <w:t xml:space="preserve"> international context from which it emerged. That context was historically characterized by the </w:t>
      </w:r>
      <w:r w:rsidRPr="00E52C87">
        <w:rPr>
          <w:rStyle w:val="StyleBoldUnderline"/>
          <w:rFonts w:cstheme="minorHAnsi"/>
        </w:rPr>
        <w:t xml:space="preserve">proto-anarchical nature of relations among states and the resulting </w:t>
      </w:r>
      <w:r w:rsidRPr="00487109">
        <w:rPr>
          <w:rStyle w:val="StyleBoldUnderline"/>
          <w:rFonts w:cstheme="minorHAnsi"/>
          <w:highlight w:val="yellow"/>
        </w:rPr>
        <w:t>need to centralize foreign policymaking</w:t>
      </w:r>
      <w:r w:rsidRPr="00E52C87">
        <w:rPr>
          <w:rFonts w:cstheme="minorHAnsi"/>
          <w:sz w:val="12"/>
        </w:rPr>
        <w:t xml:space="preserve"> in non-judicial institutions. </w:t>
      </w:r>
      <w:r w:rsidRPr="00E52C87">
        <w:rPr>
          <w:rStyle w:val="StyleBoldUnderline"/>
          <w:rFonts w:cstheme="minorHAnsi"/>
        </w:rPr>
        <w:t>Immigration policy</w:t>
      </w:r>
      <w:r w:rsidRPr="00E52C87">
        <w:rPr>
          <w:rFonts w:cstheme="minorHAnsi"/>
          <w:sz w:val="12"/>
        </w:rPr>
        <w:t xml:space="preserve"> inherently </w:t>
      </w:r>
      <w:r w:rsidRPr="00E52C87">
        <w:rPr>
          <w:rStyle w:val="StyleBoldUnderline"/>
          <w:rFonts w:cstheme="minorHAnsi"/>
        </w:rPr>
        <w:t>implicated foreign relations</w:t>
      </w:r>
      <w:r w:rsidRPr="00E52C87">
        <w:rPr>
          <w:rFonts w:cstheme="minorHAnsi"/>
          <w:sz w:val="12"/>
        </w:rPr>
        <w:t xml:space="preserve">, </w:t>
      </w:r>
      <w:r w:rsidRPr="00E52C87">
        <w:rPr>
          <w:rStyle w:val="StyleBoldUnderline"/>
          <w:rFonts w:cstheme="minorHAnsi"/>
        </w:rPr>
        <w:t xml:space="preserve">and those </w:t>
      </w:r>
      <w:r w:rsidRPr="00487109">
        <w:rPr>
          <w:rStyle w:val="StyleBoldUnderline"/>
          <w:rFonts w:cstheme="minorHAnsi"/>
          <w:highlight w:val="yellow"/>
        </w:rPr>
        <w:t>relations were</w:t>
      </w:r>
      <w:r w:rsidRPr="00E52C87">
        <w:rPr>
          <w:rFonts w:cstheme="minorHAnsi"/>
          <w:sz w:val="12"/>
        </w:rPr>
        <w:t xml:space="preserve">, up until recently, </w:t>
      </w:r>
      <w:r w:rsidRPr="00487109">
        <w:rPr>
          <w:rStyle w:val="StyleBoldUnderline"/>
          <w:rFonts w:cstheme="minorHAnsi"/>
          <w:highlight w:val="yellow"/>
        </w:rPr>
        <w:t>characterized by</w:t>
      </w:r>
      <w:r w:rsidRPr="00E52C87">
        <w:rPr>
          <w:rStyle w:val="StyleBoldUnderline"/>
          <w:rFonts w:cstheme="minorHAnsi"/>
        </w:rPr>
        <w:t xml:space="preserve"> great </w:t>
      </w:r>
      <w:r w:rsidRPr="00487109">
        <w:rPr>
          <w:rStyle w:val="StyleBoldUnderline"/>
          <w:rFonts w:cstheme="minorHAnsi"/>
          <w:highlight w:val="yellow"/>
        </w:rPr>
        <w:t>instability and risk</w:t>
      </w:r>
      <w:r w:rsidRPr="00E52C87">
        <w:rPr>
          <w:rStyle w:val="StyleBoldUnderline"/>
          <w:rFonts w:cstheme="minorHAnsi"/>
        </w:rPr>
        <w:t xml:space="preserve">. </w:t>
      </w:r>
      <w:r w:rsidRPr="00E52C87">
        <w:rPr>
          <w:rFonts w:cstheme="minorHAnsi"/>
          <w:sz w:val="12"/>
        </w:rPr>
        <w:t xml:space="preserve">In the late nineteenth century, nations still routinely made war on each other, for reasons of pure power projection; </w:t>
      </w:r>
      <w:r w:rsidRPr="00E52C87">
        <w:rPr>
          <w:rFonts w:cstheme="minorHAnsi"/>
          <w:sz w:val="12"/>
        </w:rPr>
        <w:lastRenderedPageBreak/>
        <w:t xml:space="preserve">there was little in the way of a normative or institutional superstructure to act as a brake on conflict. That conflict posed a serious threat, not the least to the not-yet-superpower United States. In a world in which the use of force remained a legitimate means of extending state power, foreign relations were the ultimate high-stakes arena. </w:t>
      </w:r>
      <w:r w:rsidRPr="00E52C87">
        <w:rPr>
          <w:rStyle w:val="StyleBoldUnderline"/>
          <w:rFonts w:cstheme="minorHAnsi"/>
        </w:rPr>
        <w:t>The world that bore plenary power</w:t>
      </w:r>
      <w:r w:rsidRPr="00E52C87">
        <w:rPr>
          <w:rFonts w:cstheme="minorHAnsi"/>
          <w:sz w:val="12"/>
        </w:rPr>
        <w:t xml:space="preserve"> was also one that </w:t>
      </w:r>
      <w:r w:rsidRPr="00E52C87">
        <w:rPr>
          <w:rStyle w:val="StyleBoldUnderline"/>
          <w:rFonts w:cstheme="minorHAnsi"/>
        </w:rPr>
        <w:t>demanded unitary decisionmaking</w:t>
      </w:r>
      <w:r w:rsidRPr="00E52C87">
        <w:rPr>
          <w:rFonts w:cstheme="minorHAnsi"/>
          <w:sz w:val="12"/>
        </w:rPr>
        <w:t xml:space="preserve">. In the face of potentially catastrophic downside risk, the state needed to centralize the formulation of foreign policy. The courts were least suited to assume that institutional task. As famously propounded in Curtiss-Wright, </w:t>
      </w:r>
      <w:r w:rsidRPr="00487109">
        <w:rPr>
          <w:rStyle w:val="StyleBoldUnderline"/>
          <w:rFonts w:cstheme="minorHAnsi"/>
          <w:highlight w:val="yellow"/>
        </w:rPr>
        <w:t>traditional</w:t>
      </w:r>
      <w:r w:rsidRPr="00E52C87">
        <w:rPr>
          <w:rStyle w:val="StyleBoldUnderline"/>
          <w:rFonts w:cstheme="minorHAnsi"/>
        </w:rPr>
        <w:t xml:space="preserve"> foreign </w:t>
      </w:r>
      <w:r w:rsidRPr="00487109">
        <w:rPr>
          <w:rStyle w:val="StyleBoldUnderline"/>
          <w:rFonts w:cstheme="minorHAnsi"/>
          <w:highlight w:val="yellow"/>
        </w:rPr>
        <w:t>policymaking required speed, secrecy</w:t>
      </w:r>
      <w:r w:rsidRPr="00E52C87">
        <w:rPr>
          <w:rStyle w:val="StyleBoldUnderline"/>
          <w:rFonts w:cstheme="minorHAnsi"/>
        </w:rPr>
        <w:t xml:space="preserve">, </w:t>
      </w:r>
      <w:r w:rsidRPr="00487109">
        <w:rPr>
          <w:rStyle w:val="StyleBoldUnderline"/>
          <w:rFonts w:cstheme="minorHAnsi"/>
          <w:highlight w:val="yellow"/>
        </w:rPr>
        <w:t>and</w:t>
      </w:r>
      <w:r w:rsidRPr="00E52C87">
        <w:rPr>
          <w:rStyle w:val="StyleBoldUnderline"/>
          <w:rFonts w:cstheme="minorHAnsi"/>
        </w:rPr>
        <w:t xml:space="preserve"> singular </w:t>
      </w:r>
      <w:r w:rsidRPr="00487109">
        <w:rPr>
          <w:rStyle w:val="StyleBoldUnderline"/>
          <w:rFonts w:cstheme="minorHAnsi"/>
          <w:highlight w:val="yellow"/>
        </w:rPr>
        <w:t>responsibility</w:t>
      </w:r>
      <w:r w:rsidRPr="00E52C87">
        <w:rPr>
          <w:rStyle w:val="StyleBoldUnderline"/>
          <w:rFonts w:cstheme="minorHAnsi"/>
        </w:rPr>
        <w:t>, qualities antithetical to judicial process</w:t>
      </w:r>
      <w:r w:rsidRPr="00E52C87">
        <w:rPr>
          <w:rFonts w:cstheme="minorHAnsi"/>
          <w:sz w:val="12"/>
        </w:rPr>
        <w:t xml:space="preserve">. n42 </w:t>
      </w:r>
      <w:r w:rsidRPr="00E52C87">
        <w:rPr>
          <w:rStyle w:val="StyleBoldUnderline"/>
          <w:rFonts w:cstheme="minorHAnsi"/>
        </w:rPr>
        <w:t>Nor could the courts claim any substantive competence in the area.</w:t>
      </w:r>
      <w:r w:rsidRPr="00E52C87">
        <w:rPr>
          <w:rFonts w:cstheme="minorHAnsi"/>
          <w:sz w:val="12"/>
        </w:rPr>
        <w:t xml:space="preserve"> Foreign relations were an area that could not tolerate judicial freelancing. n43 In the worst scenario, a court would make the wrong call for want of accurate information and foreign policy expertise, leading us into conflict with another country with all the dangers such conflict posed. n44 Alternatively, the [*350] courts would make their rulings and have them ignored by the political branches, diminishing critical institutional capital in the process. n45 Either way, there were powerful incentives for the courts to remain on the sidelines when it came to foreign relations. </w:t>
      </w:r>
      <w:r w:rsidRPr="00E52C87">
        <w:rPr>
          <w:rStyle w:val="StyleBoldUnderline"/>
          <w:rFonts w:cstheme="minorHAnsi"/>
        </w:rPr>
        <w:t>Hence the political question doctrine in matters involving foreign relations, of which plenary power is a variant</w:t>
      </w:r>
      <w:r w:rsidRPr="00E52C87">
        <w:rPr>
          <w:rFonts w:cstheme="minorHAnsi"/>
          <w:sz w:val="12"/>
        </w:rPr>
        <w:t xml:space="preserve">. n46 Indeed, all of the major plenary power cases stress the foreign relations element of immigration lawmaking and the dangers posed by judicial intervention in such matters. n47 </w:t>
      </w:r>
      <w:r w:rsidRPr="00E52C87">
        <w:rPr>
          <w:rStyle w:val="StyleBoldUnderline"/>
          <w:rFonts w:cstheme="minorHAnsi"/>
        </w:rPr>
        <w:t xml:space="preserve">Until recent years, that abnegation was justifiable, if not always justified. </w:t>
      </w:r>
      <w:r w:rsidRPr="00E52C87">
        <w:rPr>
          <w:rFonts w:cstheme="minorHAnsi"/>
          <w:sz w:val="12"/>
        </w:rPr>
        <w:t xml:space="preserve">Even in such cases as Knauff and Mezei, which have appropriately fallen into disrepute with the passage of time, there were ways of filling out the picture that would have dictated restraint, given the magnitude of the perceived threat. n48 So strong was the judicial reticence that the Court refused anything more than cursory constitutional review even where an immigration controversy implicated no apparent foreign policy sensitivities. n49 </w:t>
      </w:r>
      <w:r w:rsidRPr="00E52C87">
        <w:rPr>
          <w:rStyle w:val="StyleBoldUnderline"/>
          <w:rFonts w:cstheme="minorHAnsi"/>
        </w:rPr>
        <w:t>The Court feared</w:t>
      </w:r>
      <w:r w:rsidRPr="00E52C87">
        <w:rPr>
          <w:rFonts w:cstheme="minorHAnsi"/>
          <w:sz w:val="12"/>
        </w:rPr>
        <w:t xml:space="preserve">, perhaps, </w:t>
      </w:r>
      <w:r w:rsidRPr="00E52C87">
        <w:rPr>
          <w:rStyle w:val="StyleBoldUnderline"/>
          <w:rFonts w:cstheme="minorHAnsi"/>
        </w:rPr>
        <w:t>that to impose constitutional constraints in an innocuous case might dictate their application in ones involving greater foreign policy dangers (or, alternatively, give rise to transparently unprincipled decisional criteria that</w:t>
      </w:r>
      <w:r w:rsidRPr="00E52C87">
        <w:rPr>
          <w:rFonts w:cstheme="minorHAnsi"/>
          <w:sz w:val="12"/>
        </w:rPr>
        <w:t xml:space="preserve"> [*351] </w:t>
      </w:r>
      <w:r w:rsidRPr="00E52C87">
        <w:rPr>
          <w:rStyle w:val="StyleBoldUnderline"/>
          <w:rFonts w:cstheme="minorHAnsi"/>
        </w:rPr>
        <w:t xml:space="preserve">could be used to undermine rights in the domestic context). Better to stay out of the area altogether. </w:t>
      </w:r>
      <w:r w:rsidRPr="00E52C87">
        <w:rPr>
          <w:rFonts w:cstheme="minorHAnsi"/>
          <w:sz w:val="12"/>
        </w:rPr>
        <w:t xml:space="preserve">And that the Court has largely done until the cases this past Term. n50 There is nothing in the cases themselves to suggest that the shift is owed to the international context. But </w:t>
      </w:r>
      <w:r w:rsidRPr="00487109">
        <w:rPr>
          <w:rStyle w:val="StyleBoldUnderline"/>
          <w:rFonts w:cstheme="minorHAnsi"/>
          <w:highlight w:val="yellow"/>
        </w:rPr>
        <w:t xml:space="preserve">the context has witnessed an </w:t>
      </w:r>
      <w:r w:rsidRPr="00487109">
        <w:rPr>
          <w:rStyle w:val="Emphasis"/>
          <w:rFonts w:cstheme="minorHAnsi"/>
          <w:highlight w:val="yellow"/>
        </w:rPr>
        <w:t>architectural transformation</w:t>
      </w:r>
      <w:r w:rsidRPr="00E52C87">
        <w:rPr>
          <w:rStyle w:val="Emphasis"/>
          <w:rFonts w:cstheme="minorHAnsi"/>
        </w:rPr>
        <w:t xml:space="preserve"> away from those features that sustained plenary power</w:t>
      </w:r>
      <w:r w:rsidRPr="00E52C87">
        <w:rPr>
          <w:rStyle w:val="StyleBoldUnderline"/>
          <w:rFonts w:cstheme="minorHAnsi"/>
        </w:rPr>
        <w:t>.</w:t>
      </w:r>
      <w:r w:rsidRPr="00E52C87">
        <w:rPr>
          <w:rFonts w:cstheme="minorHAnsi"/>
          <w:sz w:val="12"/>
        </w:rPr>
        <w:t xml:space="preserve"> First, </w:t>
      </w:r>
      <w:r w:rsidRPr="00487109">
        <w:rPr>
          <w:rStyle w:val="StyleBoldUnderline"/>
          <w:rFonts w:cstheme="minorHAnsi"/>
          <w:highlight w:val="yellow"/>
        </w:rPr>
        <w:t>the world is a far less dangerous place</w:t>
      </w:r>
      <w:r w:rsidRPr="00E52C87">
        <w:rPr>
          <w:rStyle w:val="StyleBoldUnderline"/>
          <w:rFonts w:cstheme="minorHAnsi"/>
        </w:rPr>
        <w:t xml:space="preserve"> today</w:t>
      </w:r>
      <w:r w:rsidRPr="00E52C87">
        <w:rPr>
          <w:rFonts w:cstheme="minorHAnsi"/>
          <w:sz w:val="12"/>
        </w:rPr>
        <w:t xml:space="preserve">, </w:t>
      </w:r>
      <w:r w:rsidRPr="00E52C87">
        <w:rPr>
          <w:rStyle w:val="StyleBoldUnderline"/>
          <w:rFonts w:cstheme="minorHAnsi"/>
        </w:rPr>
        <w:t>at least as between states</w:t>
      </w:r>
      <w:r w:rsidRPr="00E52C87">
        <w:rPr>
          <w:rFonts w:cstheme="minorHAnsi"/>
          <w:sz w:val="12"/>
        </w:rPr>
        <w:t xml:space="preserve"> (bracketing for a moment the problem of terrorism). In its traditional conception, </w:t>
      </w:r>
      <w:r w:rsidRPr="00487109">
        <w:rPr>
          <w:rStyle w:val="StyleBoldUnderline"/>
          <w:rFonts w:cstheme="minorHAnsi"/>
          <w:highlight w:val="yellow"/>
        </w:rPr>
        <w:t>war has become</w:t>
      </w:r>
      <w:r w:rsidRPr="00E52C87">
        <w:rPr>
          <w:rStyle w:val="StyleBoldUnderline"/>
          <w:rFonts w:cstheme="minorHAnsi"/>
        </w:rPr>
        <w:t xml:space="preserve"> something </w:t>
      </w:r>
      <w:r w:rsidRPr="00487109">
        <w:rPr>
          <w:rStyle w:val="StyleBoldUnderline"/>
          <w:rFonts w:cstheme="minorHAnsi"/>
          <w:highlight w:val="yellow"/>
        </w:rPr>
        <w:t>of an anachronism</w:t>
      </w:r>
      <w:r w:rsidRPr="00E52C87">
        <w:rPr>
          <w:rStyle w:val="StyleBoldUnderline"/>
          <w:rFonts w:cstheme="minorHAnsi"/>
        </w:rPr>
        <w:t>.</w:t>
      </w:r>
      <w:r w:rsidRPr="00E52C87">
        <w:rPr>
          <w:rStyle w:val="Emphasis"/>
          <w:rFonts w:cstheme="minorHAnsi"/>
        </w:rPr>
        <w:t xml:space="preserve"> </w:t>
      </w:r>
      <w:r w:rsidRPr="00487109">
        <w:rPr>
          <w:rStyle w:val="Emphasis"/>
          <w:rFonts w:cstheme="minorHAnsi"/>
          <w:highlight w:val="yellow"/>
        </w:rPr>
        <w:t>Democracies</w:t>
      </w:r>
      <w:r w:rsidRPr="00E52C87">
        <w:rPr>
          <w:rStyle w:val="Emphasis"/>
          <w:rFonts w:cstheme="minorHAnsi"/>
        </w:rPr>
        <w:t xml:space="preserve"> </w:t>
      </w:r>
      <w:r w:rsidRPr="00487109">
        <w:rPr>
          <w:rStyle w:val="Emphasis"/>
          <w:rFonts w:cstheme="minorHAnsi"/>
          <w:highlight w:val="yellow"/>
        </w:rPr>
        <w:t>have</w:t>
      </w:r>
      <w:r w:rsidRPr="00E52C87">
        <w:rPr>
          <w:rStyle w:val="Emphasis"/>
          <w:rFonts w:cstheme="minorHAnsi"/>
        </w:rPr>
        <w:t xml:space="preserve"> been shown </w:t>
      </w:r>
      <w:r w:rsidRPr="00487109">
        <w:rPr>
          <w:rStyle w:val="Emphasis"/>
          <w:rFonts w:cstheme="minorHAnsi"/>
          <w:highlight w:val="yellow"/>
        </w:rPr>
        <w:t>not to make war on each other</w:t>
      </w:r>
      <w:r w:rsidRPr="00E52C87">
        <w:rPr>
          <w:rStyle w:val="Emphasis"/>
          <w:rFonts w:cstheme="minorHAnsi"/>
        </w:rPr>
        <w:t xml:space="preserve"> as a historical matter</w:t>
      </w:r>
      <w:r w:rsidRPr="00E52C87">
        <w:rPr>
          <w:rFonts w:cstheme="minorHAnsi"/>
          <w:sz w:val="12"/>
        </w:rPr>
        <w:t xml:space="preserve">, n51 </w:t>
      </w:r>
      <w:r w:rsidRPr="00487109">
        <w:rPr>
          <w:rStyle w:val="Emphasis"/>
          <w:rFonts w:cstheme="minorHAnsi"/>
          <w:highlight w:val="yellow"/>
        </w:rPr>
        <w:t xml:space="preserve">and as the realm of democracy expands, so </w:t>
      </w:r>
      <w:r w:rsidRPr="00487109">
        <w:rPr>
          <w:rStyle w:val="Emphasis"/>
          <w:rFonts w:cstheme="minorHAnsi"/>
        </w:rPr>
        <w:t xml:space="preserve">too </w:t>
      </w:r>
      <w:r w:rsidRPr="00487109">
        <w:rPr>
          <w:rStyle w:val="Emphasis"/>
          <w:rFonts w:cstheme="minorHAnsi"/>
          <w:highlight w:val="yellow"/>
        </w:rPr>
        <w:t>does the zone of peace</w:t>
      </w:r>
      <w:r w:rsidRPr="00E52C87">
        <w:rPr>
          <w:rFonts w:cstheme="minorHAnsi"/>
          <w:sz w:val="12"/>
        </w:rPr>
        <w:t xml:space="preserve">. </w:t>
      </w:r>
      <w:r w:rsidRPr="00E52C87">
        <w:rPr>
          <w:rStyle w:val="StyleBoldUnderline"/>
          <w:rFonts w:cstheme="minorHAnsi"/>
        </w:rPr>
        <w:t>That has lowered the stakes of foreign relations</w:t>
      </w:r>
      <w:r w:rsidRPr="00E52C87">
        <w:rPr>
          <w:rFonts w:cstheme="minorHAnsi"/>
          <w:sz w:val="12"/>
        </w:rPr>
        <w:t xml:space="preserve">. </w:t>
      </w:r>
      <w:r w:rsidRPr="00E52C87">
        <w:rPr>
          <w:rStyle w:val="StyleBoldUnderline"/>
          <w:rFonts w:cstheme="minorHAnsi"/>
        </w:rPr>
        <w:t>The downside risk of upsetting relations</w:t>
      </w:r>
      <w:r w:rsidRPr="00E52C87">
        <w:rPr>
          <w:rFonts w:cstheme="minorHAnsi"/>
          <w:sz w:val="12"/>
        </w:rPr>
        <w:t xml:space="preserve"> </w:t>
      </w:r>
      <w:r w:rsidRPr="00E52C87">
        <w:rPr>
          <w:rStyle w:val="StyleBoldUnderline"/>
          <w:rFonts w:cstheme="minorHAnsi"/>
        </w:rPr>
        <w:t>among nations is</w:t>
      </w:r>
      <w:r w:rsidRPr="00E52C87">
        <w:rPr>
          <w:rFonts w:cstheme="minorHAnsi"/>
          <w:sz w:val="12"/>
        </w:rPr>
        <w:t xml:space="preserve"> now </w:t>
      </w:r>
      <w:r w:rsidRPr="00E52C87">
        <w:rPr>
          <w:rStyle w:val="Emphasis"/>
          <w:rFonts w:cstheme="minorHAnsi"/>
        </w:rPr>
        <w:t>significantly less</w:t>
      </w:r>
      <w:r w:rsidRPr="00E52C87">
        <w:rPr>
          <w:rStyle w:val="StyleBoldUnderline"/>
          <w:rFonts w:cstheme="minorHAnsi"/>
        </w:rPr>
        <w:t xml:space="preserve"> </w:t>
      </w:r>
      <w:r w:rsidRPr="00E52C87">
        <w:rPr>
          <w:rStyle w:val="Emphasis"/>
          <w:rFonts w:cstheme="minorHAnsi"/>
        </w:rPr>
        <w:t>daunting</w:t>
      </w:r>
      <w:r w:rsidRPr="00E52C87">
        <w:rPr>
          <w:rStyle w:val="StyleBoldUnderline"/>
          <w:rFonts w:cstheme="minorHAnsi"/>
        </w:rPr>
        <w:t xml:space="preserve"> than in the heyday of plenary power</w:t>
      </w:r>
      <w:r w:rsidRPr="00E52C87">
        <w:rPr>
          <w:rFonts w:cstheme="minorHAnsi"/>
          <w:sz w:val="12"/>
        </w:rPr>
        <w:t xml:space="preserve">. Compared to the context in which plenary power was spawned (the late nineteenth century), </w:t>
      </w:r>
      <w:r w:rsidRPr="00E52C87">
        <w:rPr>
          <w:rStyle w:val="StyleBoldUnderline"/>
          <w:rFonts w:cstheme="minorHAnsi"/>
        </w:rPr>
        <w:t>there are more effective institutional brakes on the way to armed conflict.</w:t>
      </w:r>
      <w:r w:rsidRPr="00E52C87">
        <w:rPr>
          <w:rFonts w:cstheme="minorHAnsi"/>
          <w:sz w:val="12"/>
        </w:rPr>
        <w:t xml:space="preserve"> The chances of the United States finding [*352] itself in real war with a major power -- of the sort of the World Wars -- is virtually nil. Compared to the context in which plenary power found its most extreme form, during the Cold War, </w:t>
      </w:r>
      <w:r w:rsidRPr="00E52C87">
        <w:rPr>
          <w:rStyle w:val="StyleBoldUnderline"/>
          <w:rFonts w:cstheme="minorHAnsi"/>
        </w:rPr>
        <w:t>the strength of hostile adversaries is not nearly as threatening</w:t>
      </w:r>
      <w:r w:rsidRPr="00E52C87">
        <w:rPr>
          <w:rFonts w:cstheme="minorHAnsi"/>
          <w:sz w:val="12"/>
        </w:rPr>
        <w:t xml:space="preserve">. It is easy to forget the Cold War perception that the world stood at the brink of nuclear annihilation. </w:t>
      </w:r>
      <w:r w:rsidRPr="00E52C87">
        <w:rPr>
          <w:rStyle w:val="StyleBoldUnderline"/>
          <w:rFonts w:cstheme="minorHAnsi"/>
        </w:rPr>
        <w:t>That fear has dissipated</w:t>
      </w:r>
      <w:r w:rsidRPr="00E52C87">
        <w:rPr>
          <w:rFonts w:cstheme="minorHAnsi"/>
          <w:sz w:val="12"/>
        </w:rPr>
        <w:t xml:space="preserve">. The fact that foreign relations no longer pose its historical dangers makes it a less weighty interest relative to individual rights. Foreign relations, in theory, used to pose the ultimate threat, with survival in the balance. That rendered it almost an incommensurable value, a trump against which all others lost. </w:t>
      </w:r>
      <w:r w:rsidRPr="00E52C87">
        <w:rPr>
          <w:rStyle w:val="StyleBoldUnderline"/>
          <w:rFonts w:cstheme="minorHAnsi"/>
        </w:rPr>
        <w:t xml:space="preserve">Now that </w:t>
      </w:r>
      <w:r w:rsidRPr="00487109">
        <w:rPr>
          <w:rStyle w:val="StyleBoldUnderline"/>
          <w:rFonts w:cstheme="minorHAnsi"/>
          <w:highlight w:val="yellow"/>
        </w:rPr>
        <w:t>major conflict is unlikely and annihilation improbable</w:t>
      </w:r>
      <w:r w:rsidRPr="00487109">
        <w:rPr>
          <w:rFonts w:cstheme="minorHAnsi"/>
          <w:sz w:val="12"/>
          <w:highlight w:val="yellow"/>
        </w:rPr>
        <w:t xml:space="preserve"> (at </w:t>
      </w:r>
      <w:r w:rsidRPr="00487109">
        <w:rPr>
          <w:rFonts w:cstheme="minorHAnsi"/>
          <w:sz w:val="12"/>
        </w:rPr>
        <w:t xml:space="preserve">least as undertaken by another country), </w:t>
      </w:r>
      <w:r w:rsidRPr="00487109">
        <w:rPr>
          <w:rStyle w:val="StyleBoldUnderline"/>
          <w:rFonts w:cstheme="minorHAnsi"/>
        </w:rPr>
        <w:t>it no longer presents a showstopper. Foreign relations</w:t>
      </w:r>
      <w:r w:rsidRPr="00E52C87">
        <w:rPr>
          <w:rStyle w:val="StyleBoldUnderline"/>
          <w:rFonts w:cstheme="minorHAnsi"/>
        </w:rPr>
        <w:t xml:space="preserve"> </w:t>
      </w:r>
      <w:r w:rsidRPr="00487109">
        <w:rPr>
          <w:rStyle w:val="StyleBoldUnderline"/>
          <w:rFonts w:cstheme="minorHAnsi"/>
          <w:highlight w:val="yellow"/>
        </w:rPr>
        <w:t xml:space="preserve">interests can be </w:t>
      </w:r>
      <w:r w:rsidRPr="00487109">
        <w:rPr>
          <w:rStyle w:val="StyleBoldUnderline"/>
          <w:rFonts w:cstheme="minorHAnsi"/>
        </w:rPr>
        <w:t>assessed and</w:t>
      </w:r>
      <w:r w:rsidRPr="00487109">
        <w:rPr>
          <w:rStyle w:val="StyleBoldUnderline"/>
          <w:rFonts w:cstheme="minorHAnsi"/>
          <w:highlight w:val="yellow"/>
        </w:rPr>
        <w:t xml:space="preserve"> balanced.</w:t>
      </w:r>
      <w:r w:rsidRPr="00E52C87">
        <w:rPr>
          <w:rStyle w:val="StyleBoldUnderline"/>
          <w:rFonts w:cstheme="minorHAnsi"/>
        </w:rPr>
        <w:t xml:space="preserve"> They can also be incorrectly assessed and balanced without risk of catastrophic results. It is no longer so easy to frame these interests as imperatives, qualitatively distinguishable from other societal concerns. The transformed nature of foreign relations</w:t>
      </w:r>
      <w:r w:rsidRPr="00E52C87">
        <w:rPr>
          <w:rFonts w:cstheme="minorHAnsi"/>
          <w:sz w:val="12"/>
        </w:rPr>
        <w:t xml:space="preserve"> also </w:t>
      </w:r>
      <w:r w:rsidRPr="00E52C87">
        <w:rPr>
          <w:rStyle w:val="StyleBoldUnderline"/>
          <w:rFonts w:cstheme="minorHAnsi"/>
        </w:rPr>
        <w:t>puts less of a premium on the decisionmaking anomalies that distinguished it from other areas of lawmaking</w:t>
      </w:r>
      <w:r w:rsidRPr="00E52C87">
        <w:rPr>
          <w:rFonts w:cstheme="minorHAnsi"/>
          <w:sz w:val="12"/>
        </w:rPr>
        <w:t xml:space="preserve">. The hallmarks of </w:t>
      </w:r>
      <w:r w:rsidRPr="00E52C87">
        <w:rPr>
          <w:rStyle w:val="StyleBoldUnderline"/>
          <w:rFonts w:cstheme="minorHAnsi"/>
        </w:rPr>
        <w:t>centralization, secrecy, and dispatch no longer present a clear functional advantage</w:t>
      </w:r>
      <w:r w:rsidRPr="00E52C87">
        <w:rPr>
          <w:rFonts w:cstheme="minorHAnsi"/>
          <w:sz w:val="12"/>
        </w:rPr>
        <w:t xml:space="preserve">. On the contrary, </w:t>
      </w:r>
      <w:r w:rsidRPr="00E52C87">
        <w:rPr>
          <w:rStyle w:val="StyleBoldUnderline"/>
          <w:rFonts w:cstheme="minorHAnsi"/>
        </w:rPr>
        <w:t xml:space="preserve">most of the issues that have come to the fore in the new global order </w:t>
      </w:r>
      <w:r w:rsidRPr="00E52C87">
        <w:rPr>
          <w:rFonts w:cstheme="minorHAnsi"/>
          <w:sz w:val="12"/>
        </w:rPr>
        <w:t xml:space="preserve">(human rights, environmental protection, health, trade, market regulation, etc.) </w:t>
      </w:r>
      <w:r w:rsidRPr="00487109">
        <w:rPr>
          <w:rStyle w:val="StyleBoldUnderline"/>
          <w:rFonts w:cstheme="minorHAnsi"/>
          <w:highlight w:val="yellow"/>
        </w:rPr>
        <w:t>demand a counter-approach at both the domestic and international levels</w:t>
      </w:r>
      <w:r w:rsidRPr="00E52C87">
        <w:rPr>
          <w:rStyle w:val="StyleBoldUnderline"/>
          <w:rFonts w:cstheme="minorHAnsi"/>
        </w:rPr>
        <w:t xml:space="preserve">. These </w:t>
      </w:r>
      <w:r w:rsidRPr="00487109">
        <w:rPr>
          <w:rStyle w:val="StyleBoldUnderline"/>
          <w:rFonts w:cstheme="minorHAnsi"/>
          <w:highlight w:val="yellow"/>
        </w:rPr>
        <w:t>issues</w:t>
      </w:r>
      <w:r w:rsidRPr="00E52C87">
        <w:rPr>
          <w:rStyle w:val="StyleBoldUnderline"/>
          <w:rFonts w:cstheme="minorHAnsi"/>
        </w:rPr>
        <w:t xml:space="preserve"> </w:t>
      </w:r>
      <w:r w:rsidRPr="00487109">
        <w:rPr>
          <w:rStyle w:val="StyleBoldUnderline"/>
          <w:rFonts w:cstheme="minorHAnsi"/>
          <w:highlight w:val="yellow"/>
        </w:rPr>
        <w:t>are</w:t>
      </w:r>
      <w:r w:rsidRPr="00E52C87">
        <w:rPr>
          <w:rFonts w:cstheme="minorHAnsi"/>
          <w:sz w:val="12"/>
        </w:rPr>
        <w:t xml:space="preserve">, first of all, </w:t>
      </w:r>
      <w:r w:rsidRPr="00E52C87">
        <w:rPr>
          <w:rStyle w:val="StyleBoldUnderline"/>
          <w:rFonts w:cstheme="minorHAnsi"/>
        </w:rPr>
        <w:t xml:space="preserve">better </w:t>
      </w:r>
      <w:r w:rsidRPr="00487109">
        <w:rPr>
          <w:rStyle w:val="StyleBoldUnderline"/>
          <w:rFonts w:cstheme="minorHAnsi"/>
          <w:highlight w:val="yellow"/>
        </w:rPr>
        <w:t>addressed through decentralized institutional mechanism</w:t>
      </w:r>
      <w:r w:rsidRPr="00487109">
        <w:rPr>
          <w:rFonts w:cstheme="minorHAnsi"/>
          <w:sz w:val="12"/>
          <w:highlight w:val="yellow"/>
        </w:rPr>
        <w:t>s</w:t>
      </w:r>
      <w:r w:rsidRPr="00E52C87">
        <w:rPr>
          <w:rFonts w:cstheme="minorHAnsi"/>
          <w:sz w:val="12"/>
        </w:rPr>
        <w:t xml:space="preserve">, both governmental and non-governmental. Anne-Marie Slaughter has highlighted the "disaggregation" of central governments in international policymaking. n53 No longer do foreign ministries hold a monopoly on foreign policymaking; other kinds of agencies are forming decisionmaking networks among their international counterparts and undertaking international policy with only marginal participation of diplomatic corps. Beyond the decentralization of central government actors, other entities, including </w:t>
      </w:r>
      <w:r w:rsidRPr="00E52C87">
        <w:rPr>
          <w:rStyle w:val="StyleBoldUnderline"/>
          <w:rFonts w:cstheme="minorHAnsi"/>
        </w:rPr>
        <w:t>subnational governments and non-governmental organizations, are</w:t>
      </w:r>
      <w:r w:rsidRPr="00E52C87">
        <w:rPr>
          <w:rFonts w:cstheme="minorHAnsi"/>
          <w:sz w:val="12"/>
        </w:rPr>
        <w:t xml:space="preserve"> also </w:t>
      </w:r>
      <w:r w:rsidRPr="00E52C87">
        <w:rPr>
          <w:rStyle w:val="StyleBoldUnderline"/>
          <w:rFonts w:cstheme="minorHAnsi"/>
        </w:rPr>
        <w:t>emerging as independent players on the international</w:t>
      </w:r>
      <w:r w:rsidRPr="00E52C87">
        <w:rPr>
          <w:rFonts w:cstheme="minorHAnsi"/>
          <w:sz w:val="12"/>
        </w:rPr>
        <w:t xml:space="preserve"> stage. n54 </w:t>
      </w:r>
      <w:r w:rsidRPr="00E52C87">
        <w:rPr>
          <w:rStyle w:val="StyleBoldUnderline"/>
          <w:rFonts w:cstheme="minorHAnsi"/>
        </w:rPr>
        <w:t xml:space="preserve">Secrecy is antithetical to efficient decisionmaking on most of the new global issues; one cannot make good policy with respect to environmental </w:t>
      </w:r>
      <w:r w:rsidRPr="00E52C87">
        <w:rPr>
          <w:rStyle w:val="StyleBoldUnderline"/>
          <w:rFonts w:cstheme="minorHAnsi"/>
        </w:rPr>
        <w:lastRenderedPageBreak/>
        <w:t>protection</w:t>
      </w:r>
      <w:r w:rsidRPr="00E52C87">
        <w:rPr>
          <w:rFonts w:cstheme="minorHAnsi"/>
          <w:sz w:val="12"/>
        </w:rPr>
        <w:t xml:space="preserve">, for instance, </w:t>
      </w:r>
      <w:r w:rsidRPr="00E52C87">
        <w:rPr>
          <w:rStyle w:val="StyleBoldUnderline"/>
          <w:rFonts w:cstheme="minorHAnsi"/>
        </w:rPr>
        <w:t xml:space="preserve">without the full dissemination of relevant data. </w:t>
      </w:r>
      <w:r w:rsidRPr="00E52C87">
        <w:rPr>
          <w:rFonts w:cstheme="minorHAnsi"/>
          <w:sz w:val="12"/>
        </w:rPr>
        <w:t xml:space="preserve">This observation ties into the decentralization phenomenon. As </w:t>
      </w:r>
      <w:r w:rsidRPr="00E52C87">
        <w:rPr>
          <w:rStyle w:val="StyleBoldUnderline"/>
          <w:rFonts w:cstheme="minorHAnsi"/>
        </w:rPr>
        <w:t>entities other than foreign ministries come to play an important part in international decisionmaking they need to be afforded full information</w:t>
      </w:r>
      <w:r w:rsidRPr="00E52C87">
        <w:rPr>
          <w:rFonts w:cstheme="minorHAnsi"/>
          <w:sz w:val="12"/>
        </w:rPr>
        <w:t xml:space="preserve">; [*353] traditional national security classification schemes pose an impediment to efficient decisionmaking rather </w:t>
      </w:r>
      <w:r w:rsidRPr="00F94307">
        <w:rPr>
          <w:rFonts w:cstheme="minorHAnsi"/>
          <w:sz w:val="12"/>
        </w:rPr>
        <w:t xml:space="preserve">than a premise to it. n55 Finally, </w:t>
      </w:r>
      <w:r w:rsidRPr="00F94307">
        <w:rPr>
          <w:rStyle w:val="StyleBoldUnderline"/>
          <w:rFonts w:cstheme="minorHAnsi"/>
        </w:rPr>
        <w:t>speed is no longer of the essence in most international policymaking</w:t>
      </w:r>
      <w:r w:rsidRPr="00F94307">
        <w:rPr>
          <w:rFonts w:cstheme="minorHAnsi"/>
          <w:sz w:val="12"/>
        </w:rPr>
        <w:t xml:space="preserve">. Because </w:t>
      </w:r>
      <w:r w:rsidRPr="00F94307">
        <w:rPr>
          <w:rStyle w:val="StyleBoldUnderline"/>
          <w:rFonts w:cstheme="minorHAnsi"/>
        </w:rPr>
        <w:t>it poses less of a competitive proposition (at least among nation-states), international affairs no longer require the battlefield agility -- real and proverbial -- of earlier times. These developments</w:t>
      </w:r>
      <w:r w:rsidRPr="00F94307">
        <w:rPr>
          <w:rFonts w:cstheme="minorHAnsi"/>
          <w:sz w:val="12"/>
        </w:rPr>
        <w:t xml:space="preserve"> -- </w:t>
      </w:r>
      <w:r w:rsidRPr="00F94307">
        <w:rPr>
          <w:rStyle w:val="StyleBoldUnderline"/>
          <w:rFonts w:cstheme="minorHAnsi"/>
        </w:rPr>
        <w:t>the diminished risks of foreign relations and the changed nature of international decisionmaking</w:t>
      </w:r>
      <w:r w:rsidRPr="00F94307">
        <w:rPr>
          <w:rFonts w:cstheme="minorHAnsi"/>
          <w:sz w:val="12"/>
        </w:rPr>
        <w:t xml:space="preserve"> -- are what </w:t>
      </w:r>
      <w:r w:rsidRPr="00F94307">
        <w:rPr>
          <w:rStyle w:val="StyleBoldUnderline"/>
          <w:rFonts w:cstheme="minorHAnsi"/>
        </w:rPr>
        <w:t>allow the ret</w:t>
      </w:r>
      <w:r w:rsidRPr="00E52C87">
        <w:rPr>
          <w:rStyle w:val="StyleBoldUnderline"/>
          <w:rFonts w:cstheme="minorHAnsi"/>
        </w:rPr>
        <w:t>reat from plenary power and the more vigorous participation of the courts in immigration lawmaking</w:t>
      </w:r>
      <w:r w:rsidRPr="00E52C87">
        <w:rPr>
          <w:rFonts w:cstheme="minorHAnsi"/>
          <w:sz w:val="12"/>
        </w:rPr>
        <w:t xml:space="preserve">. </w:t>
      </w:r>
      <w:r w:rsidRPr="00487109">
        <w:rPr>
          <w:rStyle w:val="StyleBoldUnderline"/>
          <w:rFonts w:cstheme="minorHAnsi"/>
          <w:highlight w:val="yellow"/>
        </w:rPr>
        <w:t xml:space="preserve">The </w:t>
      </w:r>
      <w:r w:rsidRPr="00487109">
        <w:rPr>
          <w:rStyle w:val="Emphasis"/>
          <w:rFonts w:cstheme="minorHAnsi"/>
          <w:highlight w:val="yellow"/>
        </w:rPr>
        <w:t>diminished risks of foreign relations</w:t>
      </w:r>
      <w:r w:rsidRPr="00E52C87">
        <w:rPr>
          <w:rFonts w:cstheme="minorHAnsi"/>
          <w:sz w:val="12"/>
        </w:rPr>
        <w:t xml:space="preserve"> (again, bracketing for now the question of terrorism) </w:t>
      </w:r>
      <w:r w:rsidRPr="00487109">
        <w:rPr>
          <w:rStyle w:val="StyleBoldUnderline"/>
          <w:rFonts w:cstheme="minorHAnsi"/>
          <w:highlight w:val="yellow"/>
        </w:rPr>
        <w:t>reduce the risk of judicial error</w:t>
      </w:r>
      <w:r w:rsidRPr="00E52C87">
        <w:rPr>
          <w:rFonts w:cstheme="minorHAnsi"/>
          <w:sz w:val="12"/>
        </w:rPr>
        <w:t xml:space="preserve">. </w:t>
      </w:r>
      <w:r w:rsidRPr="00E52C87">
        <w:rPr>
          <w:rStyle w:val="StyleBoldUnderline"/>
          <w:rFonts w:cstheme="minorHAnsi"/>
        </w:rPr>
        <w:t>No longer</w:t>
      </w:r>
      <w:r w:rsidRPr="00E52C87">
        <w:rPr>
          <w:rFonts w:cstheme="minorHAnsi"/>
          <w:sz w:val="12"/>
        </w:rPr>
        <w:t xml:space="preserve">, as they did in the Cold War, </w:t>
      </w:r>
      <w:r w:rsidRPr="00E52C87">
        <w:rPr>
          <w:rStyle w:val="StyleBoldUnderline"/>
          <w:rFonts w:cstheme="minorHAnsi"/>
        </w:rPr>
        <w:t>do the courts have to fret that a misstep on their part will lead us into World War III or irretrievably undermine national security in the traditional sense of protecting against state adversaries. Nor do they have to conceive of foreign policy as a finely calibrated enterprise not admitting of multiple actors. American judges are</w:t>
      </w:r>
      <w:r w:rsidRPr="00E52C87">
        <w:rPr>
          <w:rFonts w:cstheme="minorHAnsi"/>
          <w:sz w:val="12"/>
        </w:rPr>
        <w:t xml:space="preserve"> themselves </w:t>
      </w:r>
      <w:r w:rsidRPr="00E52C87">
        <w:rPr>
          <w:rStyle w:val="StyleBoldUnderline"/>
          <w:rFonts w:cstheme="minorHAnsi"/>
        </w:rPr>
        <w:t>increasingly active on the international stage and are developing sustained relationships with their foreign counterparts</w:t>
      </w:r>
      <w:r w:rsidRPr="00E52C87">
        <w:rPr>
          <w:rFonts w:cstheme="minorHAnsi"/>
          <w:sz w:val="12"/>
        </w:rPr>
        <w:t xml:space="preserve">. n56 </w:t>
      </w:r>
      <w:r w:rsidRPr="00E52C87">
        <w:rPr>
          <w:rStyle w:val="StyleBoldUnderline"/>
          <w:rFonts w:cstheme="minorHAnsi"/>
        </w:rPr>
        <w:t>In the immigration realm</w:t>
      </w:r>
      <w:r w:rsidRPr="00E52C87">
        <w:rPr>
          <w:rFonts w:cstheme="minorHAnsi"/>
          <w:sz w:val="12"/>
        </w:rPr>
        <w:t xml:space="preserve"> that translates into greater possible institutional discretion for the courts. First, </w:t>
      </w:r>
      <w:r w:rsidRPr="00E52C87">
        <w:rPr>
          <w:rStyle w:val="StyleBoldUnderline"/>
          <w:rFonts w:cstheme="minorHAnsi"/>
        </w:rPr>
        <w:t>it will allow courts to entertain constitutional challenges to elements of the immigration law regime</w:t>
      </w:r>
      <w:r w:rsidRPr="00E52C87">
        <w:rPr>
          <w:rFonts w:cstheme="minorHAnsi"/>
          <w:sz w:val="12"/>
        </w:rPr>
        <w:t xml:space="preserve"> that have only an attenuated connection to foreign policy. n57 The Fiallo and Nguyen cases present examples. Although both involved foreign nationals (as do all immigration cases), the cases could not have been of much concern to other countries. n58 In the past, such cases might have been avoided for fear of impacting foreign policy in even a marginal fashion or for fear of making judicial involvement unavoidable in other cases with more apparent foreign policy implications. But </w:t>
      </w:r>
      <w:r w:rsidRPr="00E52C87">
        <w:rPr>
          <w:rStyle w:val="StyleBoldUnderline"/>
          <w:rFonts w:cstheme="minorHAnsi"/>
        </w:rPr>
        <w:t>even such cases that do have a clear foreign policy element are fair judicial game</w:t>
      </w:r>
      <w:r w:rsidRPr="00E52C87">
        <w:rPr>
          <w:rFonts w:cstheme="minorHAnsi"/>
          <w:sz w:val="12"/>
        </w:rPr>
        <w:t xml:space="preserve">. </w:t>
      </w:r>
      <w:r w:rsidRPr="00E52C87">
        <w:rPr>
          <w:rStyle w:val="StyleBoldUnderline"/>
          <w:rFonts w:cstheme="minorHAnsi"/>
        </w:rPr>
        <w:t>Because the stakes are lower and because foreign policymaking is now a multilevel game, the courts can assert themselves in the way they assert themselves in other contexts</w:t>
      </w:r>
      <w:r w:rsidRPr="00E52C87">
        <w:rPr>
          <w:rFonts w:cstheme="minorHAnsi"/>
          <w:sz w:val="12"/>
        </w:rPr>
        <w:t>. Zadvydas presents an example. The case clearly involved foreign policy; the United States had been negotiating for [*354] the return of the detained aliens with their homeland governments. n59 But that no longer posed an obstacle to review, as it almost surely would have in the past.</w:t>
      </w:r>
    </w:p>
    <w:p w:rsidR="00B64516" w:rsidRDefault="00B64516" w:rsidP="00B64516">
      <w:pPr>
        <w:rPr>
          <w:rStyle w:val="Emphasis"/>
          <w:rFonts w:cstheme="minorHAnsi"/>
        </w:rPr>
      </w:pPr>
    </w:p>
    <w:p w:rsidR="00B64516" w:rsidRPr="00E52C87" w:rsidRDefault="00B64516" w:rsidP="00B64516">
      <w:pPr>
        <w:pStyle w:val="Heading4"/>
        <w:rPr>
          <w:rFonts w:cstheme="minorHAnsi"/>
        </w:rPr>
      </w:pPr>
      <w:r w:rsidRPr="00E52C87">
        <w:rPr>
          <w:rFonts w:cstheme="minorHAnsi"/>
        </w:rPr>
        <w:t xml:space="preserve">There’s </w:t>
      </w:r>
      <w:r w:rsidRPr="00E52C87">
        <w:rPr>
          <w:rFonts w:cstheme="minorHAnsi"/>
          <w:u w:val="single"/>
        </w:rPr>
        <w:t>no link</w:t>
      </w:r>
      <w:r w:rsidRPr="00E52C87">
        <w:rPr>
          <w:rFonts w:cstheme="minorHAnsi"/>
        </w:rPr>
        <w:t>—the aff only mandates that they detention is over, their evidence assumes forced release into the US—if their UQ is true, the Judiciary will craft the decision to avoid plenary powers</w:t>
      </w:r>
    </w:p>
    <w:p w:rsidR="00B64516" w:rsidRPr="00660152" w:rsidRDefault="00B64516" w:rsidP="00B64516"/>
    <w:p w:rsidR="00B64516" w:rsidRPr="00E52C87" w:rsidRDefault="00B64516" w:rsidP="00B64516">
      <w:pPr>
        <w:pStyle w:val="Heading4"/>
        <w:rPr>
          <w:rFonts w:cstheme="minorHAnsi"/>
        </w:rPr>
      </w:pPr>
      <w:r w:rsidRPr="00E52C87">
        <w:rPr>
          <w:rFonts w:cstheme="minorHAnsi"/>
        </w:rPr>
        <w:t>The aff only forces detainees to be released but allows executive discretion to how that occurs—this maintain habeas but avoids their immigration DAs</w:t>
      </w:r>
    </w:p>
    <w:p w:rsidR="00B64516" w:rsidRPr="00E52C87" w:rsidRDefault="00B64516" w:rsidP="00B64516">
      <w:pPr>
        <w:rPr>
          <w:rStyle w:val="StyleStyleBold12pt"/>
          <w:rFonts w:cstheme="minorHAnsi"/>
        </w:rPr>
      </w:pPr>
      <w:r w:rsidRPr="00E52C87">
        <w:rPr>
          <w:rStyle w:val="StyleStyleBold12pt"/>
          <w:rFonts w:cstheme="minorHAnsi"/>
        </w:rPr>
        <w:t>Roberts 9, Visiting Professor of Law</w:t>
      </w:r>
    </w:p>
    <w:p w:rsidR="00B64516" w:rsidRPr="00E52C87" w:rsidRDefault="00B64516" w:rsidP="00B64516">
      <w:pPr>
        <w:rPr>
          <w:rFonts w:cstheme="minorHAnsi"/>
        </w:rPr>
      </w:pPr>
      <w:r w:rsidRPr="00E52C87">
        <w:rPr>
          <w:rFonts w:cstheme="minorHAnsi"/>
        </w:rPr>
        <w:t>[August 2009, Caprice L. Roberts is a Visiting Professor of Law, The Catholic University of America; Professor of Law, West Virginia University, “Rights, Remedies, &amp; Habeas Corpus -- The Uighurs, Legally Free but Actually Imprisoned”, http://works.bepress.com/caprice_roberts/2/]</w:t>
      </w:r>
    </w:p>
    <w:p w:rsidR="00B64516" w:rsidRPr="00E52C87" w:rsidRDefault="00B64516" w:rsidP="00B64516">
      <w:pPr>
        <w:rPr>
          <w:rFonts w:cstheme="minorHAnsi"/>
        </w:rPr>
      </w:pPr>
    </w:p>
    <w:p w:rsidR="00B64516" w:rsidRPr="00E52C87" w:rsidRDefault="00B64516" w:rsidP="00B64516">
      <w:pPr>
        <w:rPr>
          <w:rStyle w:val="Emphasis"/>
          <w:rFonts w:cstheme="minorHAnsi"/>
        </w:rPr>
      </w:pPr>
      <w:r w:rsidRPr="00E52C87">
        <w:rPr>
          <w:rStyle w:val="StyleBoldUnderline"/>
          <w:rFonts w:cstheme="minorHAnsi"/>
          <w:highlight w:val="yellow"/>
        </w:rPr>
        <w:t>The nature of the Uighurs’ status</w:t>
      </w:r>
      <w:r w:rsidRPr="00E52C87">
        <w:rPr>
          <w:rFonts w:cstheme="minorHAnsi"/>
          <w:sz w:val="16"/>
        </w:rPr>
        <w:t>, however,</w:t>
      </w:r>
      <w:r w:rsidRPr="00E52C87">
        <w:rPr>
          <w:rStyle w:val="StyleBoldUnderline"/>
          <w:rFonts w:cstheme="minorHAnsi"/>
        </w:rPr>
        <w:t xml:space="preserve"> </w:t>
      </w:r>
      <w:r w:rsidRPr="00E52C87">
        <w:rPr>
          <w:rStyle w:val="StyleBoldUnderline"/>
          <w:rFonts w:cstheme="minorHAnsi"/>
          <w:highlight w:val="yellow"/>
        </w:rPr>
        <w:t>should save them from</w:t>
      </w:r>
      <w:r w:rsidRPr="00E52C87">
        <w:rPr>
          <w:rStyle w:val="StyleBoldUnderline"/>
          <w:rFonts w:cstheme="minorHAnsi"/>
        </w:rPr>
        <w:t xml:space="preserve"> this dismal body of </w:t>
      </w:r>
      <w:r w:rsidRPr="00E52C87">
        <w:rPr>
          <w:rStyle w:val="StyleBoldUnderline"/>
          <w:rFonts w:cstheme="minorHAnsi"/>
          <w:highlight w:val="yellow"/>
        </w:rPr>
        <w:t>immigration jurisprudence</w:t>
      </w:r>
      <w:r w:rsidRPr="00E52C87">
        <w:rPr>
          <w:rStyle w:val="StyleBoldUnderline"/>
          <w:rFonts w:cstheme="minorHAnsi"/>
        </w:rPr>
        <w:t>.</w:t>
      </w:r>
      <w:r w:rsidRPr="00E52C87">
        <w:rPr>
          <w:rFonts w:cstheme="minorHAnsi"/>
          <w:sz w:val="16"/>
        </w:rPr>
        <w:t xml:space="preserve"> </w:t>
      </w:r>
      <w:r w:rsidRPr="00E52C87">
        <w:rPr>
          <w:rStyle w:val="StyleBoldUnderline"/>
          <w:rFonts w:cstheme="minorHAnsi"/>
        </w:rPr>
        <w:t>The distinguishing feature</w:t>
      </w:r>
      <w:r w:rsidRPr="00E52C87">
        <w:rPr>
          <w:rFonts w:cstheme="minorHAnsi"/>
          <w:sz w:val="16"/>
        </w:rPr>
        <w:t xml:space="preserve"> for the Uighurs </w:t>
      </w:r>
      <w:r w:rsidRPr="00E52C87">
        <w:rPr>
          <w:rStyle w:val="StyleBoldUnderline"/>
          <w:rFonts w:cstheme="minorHAnsi"/>
        </w:rPr>
        <w:t xml:space="preserve">is that </w:t>
      </w:r>
      <w:r w:rsidRPr="00E52C87">
        <w:rPr>
          <w:rStyle w:val="StyleBoldUnderline"/>
          <w:rFonts w:cstheme="minorHAnsi"/>
          <w:highlight w:val="yellow"/>
        </w:rPr>
        <w:t xml:space="preserve">the </w:t>
      </w:r>
      <w:r w:rsidRPr="00E52C87">
        <w:rPr>
          <w:rStyle w:val="Emphasis"/>
          <w:rFonts w:cstheme="minorHAnsi"/>
          <w:highlight w:val="yellow"/>
        </w:rPr>
        <w:t>U</w:t>
      </w:r>
      <w:r w:rsidRPr="00E52C87">
        <w:rPr>
          <w:rFonts w:cstheme="minorHAnsi"/>
          <w:sz w:val="16"/>
        </w:rPr>
        <w:t xml:space="preserve">nited </w:t>
      </w:r>
      <w:r w:rsidRPr="00E52C87">
        <w:rPr>
          <w:rStyle w:val="Emphasis"/>
          <w:rFonts w:cstheme="minorHAnsi"/>
          <w:highlight w:val="yellow"/>
        </w:rPr>
        <w:t>S</w:t>
      </w:r>
      <w:r w:rsidRPr="00E52C87">
        <w:rPr>
          <w:rFonts w:cstheme="minorHAnsi"/>
          <w:sz w:val="16"/>
        </w:rPr>
        <w:t xml:space="preserve">tates </w:t>
      </w:r>
      <w:r w:rsidRPr="00E52C87">
        <w:rPr>
          <w:rStyle w:val="StyleBoldUnderline"/>
          <w:rFonts w:cstheme="minorHAnsi"/>
          <w:highlight w:val="yellow"/>
        </w:rPr>
        <w:t>brought</w:t>
      </w:r>
      <w:r w:rsidRPr="00E52C87">
        <w:rPr>
          <w:rStyle w:val="StyleBoldUnderline"/>
          <w:rFonts w:cstheme="minorHAnsi"/>
        </w:rPr>
        <w:t xml:space="preserve"> the Uighurs </w:t>
      </w:r>
      <w:r w:rsidRPr="003860B3">
        <w:rPr>
          <w:rStyle w:val="StyleBoldUnderline"/>
          <w:rFonts w:cstheme="minorHAnsi"/>
          <w:highlight w:val="yellow"/>
        </w:rPr>
        <w:t>to</w:t>
      </w:r>
      <w:r w:rsidRPr="00E52C87">
        <w:rPr>
          <w:rStyle w:val="StyleBoldUnderline"/>
          <w:rFonts w:cstheme="minorHAnsi"/>
        </w:rPr>
        <w:t xml:space="preserve"> </w:t>
      </w:r>
      <w:r w:rsidRPr="003860B3">
        <w:rPr>
          <w:rStyle w:val="StyleBoldUnderline"/>
          <w:rFonts w:cstheme="minorHAnsi"/>
          <w:highlight w:val="yellow"/>
        </w:rPr>
        <w:t xml:space="preserve">Guantánamo </w:t>
      </w:r>
      <w:r w:rsidRPr="003860B3">
        <w:rPr>
          <w:rStyle w:val="Emphasis"/>
          <w:rFonts w:cstheme="minorHAnsi"/>
          <w:highlight w:val="yellow"/>
        </w:rPr>
        <w:t>against their will</w:t>
      </w:r>
      <w:r w:rsidRPr="00E52C87">
        <w:rPr>
          <w:rFonts w:cstheme="minorHAnsi"/>
          <w:sz w:val="16"/>
        </w:rPr>
        <w:t xml:space="preserve">. The Boumediene Court found that the United States has de facto control of Guantánamo. Because the United States government hauled the Uighurs to an American-controlled location, </w:t>
      </w:r>
      <w:r w:rsidRPr="00E52C87">
        <w:rPr>
          <w:rStyle w:val="StyleBoldUnderline"/>
          <w:rFonts w:cstheme="minorHAnsi"/>
        </w:rPr>
        <w:t>the Uighurs’ case is distinguishable from the traditional immigration cases regarding exclusion in which individuals arrived</w:t>
      </w:r>
      <w:r w:rsidRPr="00E52C87">
        <w:rPr>
          <w:rFonts w:cstheme="minorHAnsi"/>
          <w:sz w:val="16"/>
        </w:rPr>
        <w:t xml:space="preserve">, for example, </w:t>
      </w:r>
      <w:r w:rsidRPr="00E52C87">
        <w:rPr>
          <w:rStyle w:val="StyleBoldUnderline"/>
          <w:rFonts w:cstheme="minorHAnsi"/>
        </w:rPr>
        <w:t>voluntarily</w:t>
      </w:r>
      <w:r w:rsidRPr="00E52C87">
        <w:rPr>
          <w:rFonts w:cstheme="minorHAnsi"/>
          <w:sz w:val="16"/>
        </w:rPr>
        <w:t xml:space="preserve"> on Ellis Island. In fairness, </w:t>
      </w:r>
      <w:r w:rsidRPr="00E52C87">
        <w:rPr>
          <w:rStyle w:val="StyleBoldUnderline"/>
          <w:rFonts w:cstheme="minorHAnsi"/>
        </w:rPr>
        <w:t>the Uighurs were voluntarily in Afghanistan and then traveled to Pakistan where the United States military took custody of them</w:t>
      </w:r>
      <w:r w:rsidRPr="00E52C87">
        <w:rPr>
          <w:rFonts w:cstheme="minorHAnsi"/>
          <w:sz w:val="16"/>
        </w:rPr>
        <w:t xml:space="preserve">. So, for the sake of argument, one could assume that the United States had authority to capture and detain the Uighurs initially and the same problem might have inevitably arisen once it became clear that the United States no longer had authority to hold them. </w:t>
      </w:r>
      <w:r w:rsidRPr="00E52C87">
        <w:rPr>
          <w:rStyle w:val="StyleBoldUnderline"/>
          <w:rFonts w:cstheme="minorHAnsi"/>
        </w:rPr>
        <w:t>The problem is not</w:t>
      </w:r>
      <w:r w:rsidRPr="00E52C87">
        <w:rPr>
          <w:rFonts w:cstheme="minorHAnsi"/>
          <w:sz w:val="16"/>
        </w:rPr>
        <w:t xml:space="preserve">, </w:t>
      </w:r>
      <w:r w:rsidRPr="00E52C87">
        <w:rPr>
          <w:rFonts w:cstheme="minorHAnsi"/>
          <w:sz w:val="16"/>
        </w:rPr>
        <w:lastRenderedPageBreak/>
        <w:t xml:space="preserve">however, </w:t>
      </w:r>
      <w:r w:rsidRPr="00E52C87">
        <w:rPr>
          <w:rStyle w:val="StyleBoldUnderline"/>
          <w:rFonts w:cstheme="minorHAnsi"/>
        </w:rPr>
        <w:t xml:space="preserve">the same as the Uighurs’ present conundrum. If the </w:t>
      </w:r>
      <w:r w:rsidRPr="00E52C87">
        <w:rPr>
          <w:rStyle w:val="Emphasis"/>
          <w:rFonts w:cstheme="minorHAnsi"/>
        </w:rPr>
        <w:t>U</w:t>
      </w:r>
      <w:r w:rsidRPr="00E52C87">
        <w:rPr>
          <w:rFonts w:cstheme="minorHAnsi"/>
          <w:sz w:val="16"/>
        </w:rPr>
        <w:t xml:space="preserve">nited </w:t>
      </w:r>
      <w:r w:rsidRPr="00E52C87">
        <w:rPr>
          <w:rStyle w:val="Emphasis"/>
          <w:rFonts w:cstheme="minorHAnsi"/>
        </w:rPr>
        <w:t>S</w:t>
      </w:r>
      <w:r w:rsidRPr="00E52C87">
        <w:rPr>
          <w:rFonts w:cstheme="minorHAnsi"/>
          <w:sz w:val="16"/>
        </w:rPr>
        <w:t xml:space="preserve">tates </w:t>
      </w:r>
      <w:r w:rsidRPr="00E52C87">
        <w:rPr>
          <w:rStyle w:val="StyleBoldUnderline"/>
          <w:rFonts w:cstheme="minorHAnsi"/>
        </w:rPr>
        <w:t>military had discovered its error early, it could have let the Uighurs go in Afghanistan</w:t>
      </w:r>
      <w:r w:rsidRPr="00E52C87">
        <w:rPr>
          <w:rFonts w:cstheme="minorHAnsi"/>
          <w:sz w:val="16"/>
        </w:rPr>
        <w:t xml:space="preserve">. The Uighurs had assumed the risk of being in Afghanistan (and arguably Pakistan); </w:t>
      </w:r>
      <w:r w:rsidRPr="00E52C87">
        <w:rPr>
          <w:rStyle w:val="StyleBoldUnderline"/>
          <w:rFonts w:cstheme="minorHAnsi"/>
        </w:rPr>
        <w:t>the Uighurs did not assume the risk of being in Guantanamo</w:t>
      </w:r>
      <w:r w:rsidRPr="00E52C87">
        <w:rPr>
          <w:rFonts w:cstheme="minorHAnsi"/>
          <w:sz w:val="16"/>
        </w:rPr>
        <w:t xml:space="preserve">, which possesses unique geographic and stigmatic consequences. An analogy to tort law—specifically to voluntarily assuming a duty of care—may aid the analysis. In the American tradition, one who walks by an injured individual on the side of the road owes no duty to stop and help.195 If one opts to stop and take the individual into her garage to render aid, however, one assumes a duty to the victim.196 Similarly, the United States government had no duty to assist the Uighurs plight against their alleged oppressor, the Chinese government. The United States chose to pay a bounty for the Uighurs, transferred them to de facto United States territory, and wrongfully detained them at Guantánamo. Further, pursuant to the principle of non-refoulment, </w:t>
      </w:r>
      <w:r w:rsidRPr="003860B3">
        <w:rPr>
          <w:rStyle w:val="StyleBoldUnderline"/>
          <w:rFonts w:cstheme="minorHAnsi"/>
          <w:highlight w:val="yellow"/>
        </w:rPr>
        <w:t>the U</w:t>
      </w:r>
      <w:r w:rsidRPr="00E52C87">
        <w:rPr>
          <w:rStyle w:val="StyleBoldUnderline"/>
          <w:rFonts w:cstheme="minorHAnsi"/>
        </w:rPr>
        <w:t xml:space="preserve">nited </w:t>
      </w:r>
      <w:r w:rsidRPr="003860B3">
        <w:rPr>
          <w:rStyle w:val="StyleBoldUnderline"/>
          <w:rFonts w:cstheme="minorHAnsi"/>
          <w:highlight w:val="yellow"/>
        </w:rPr>
        <w:t>St</w:t>
      </w:r>
      <w:r w:rsidRPr="00E52C87">
        <w:rPr>
          <w:rStyle w:val="StyleBoldUnderline"/>
          <w:rFonts w:cstheme="minorHAnsi"/>
        </w:rPr>
        <w:t xml:space="preserve">ates </w:t>
      </w:r>
      <w:r w:rsidRPr="003860B3">
        <w:rPr>
          <w:rStyle w:val="StyleBoldUnderline"/>
          <w:rFonts w:cstheme="minorHAnsi"/>
          <w:highlight w:val="yellow"/>
        </w:rPr>
        <w:t>possesses an affirmative obligation</w:t>
      </w:r>
      <w:r w:rsidRPr="00E52C87">
        <w:rPr>
          <w:rStyle w:val="StyleBoldUnderline"/>
          <w:rFonts w:cstheme="minorHAnsi"/>
        </w:rPr>
        <w:t xml:space="preserve"> in certain immigration cases </w:t>
      </w:r>
      <w:r w:rsidRPr="003860B3">
        <w:rPr>
          <w:rStyle w:val="StyleBoldUnderline"/>
          <w:rFonts w:cstheme="minorHAnsi"/>
          <w:highlight w:val="yellow"/>
        </w:rPr>
        <w:t>to not return individuals to areas where they will again face persecution</w:t>
      </w:r>
      <w:r w:rsidRPr="00E52C87">
        <w:rPr>
          <w:rStyle w:val="StyleBoldUnderline"/>
          <w:rFonts w:cstheme="minorHAnsi"/>
        </w:rPr>
        <w:t xml:space="preserve">. </w:t>
      </w:r>
      <w:r w:rsidRPr="003860B3">
        <w:rPr>
          <w:rStyle w:val="StyleBoldUnderline"/>
          <w:rFonts w:cstheme="minorHAnsi"/>
          <w:highlight w:val="yellow"/>
        </w:rPr>
        <w:t>These facts alter the relationship</w:t>
      </w:r>
      <w:r w:rsidRPr="00E52C87">
        <w:rPr>
          <w:rStyle w:val="StyleBoldUnderline"/>
          <w:rFonts w:cstheme="minorHAnsi"/>
        </w:rPr>
        <w:t xml:space="preserve"> such that the United States affirmatively assumed a responsibility for the care and placement of the Uighurs</w:t>
      </w:r>
      <w:r w:rsidRPr="00E52C87">
        <w:rPr>
          <w:rFonts w:cstheme="minorHAnsi"/>
          <w:sz w:val="16"/>
        </w:rPr>
        <w:t xml:space="preserve">. In an ideal world, </w:t>
      </w:r>
      <w:r w:rsidRPr="00E52C87">
        <w:rPr>
          <w:rStyle w:val="StyleBoldUnderline"/>
          <w:rFonts w:cstheme="minorHAnsi"/>
        </w:rPr>
        <w:t>we could attain full corrective justice by returning the Uighurs to their homeland. The Uighurs assert real threats of persecution by China. Given their good-faith claim of persecution, returning the Uighurs to China, Afghanistan, or Pakistan is morally unacceptable even if feasible</w:t>
      </w:r>
      <w:r w:rsidRPr="00E52C87">
        <w:rPr>
          <w:rFonts w:cstheme="minorHAnsi"/>
          <w:sz w:val="16"/>
        </w:rPr>
        <w:t xml:space="preserve">. Other countries are also unwilling to accept the Uighurs due to fears of uneasy diplomatic relations with or retaliation by China.197 Despite the genuine practical difficulties, the United States owes a duty to the Uighurs. The judiciary need not take a position on the appropriate avenue for placement. The factual reality that the United States may be the only locale that might work does not render the federal judiciary powerless to exercise jurisdiction and order release for an ongoing habeas corpus violation. Even if the voluntariness of arrival is not dispositive, </w:t>
      </w:r>
      <w:r w:rsidRPr="00E52C87">
        <w:rPr>
          <w:rStyle w:val="StyleBoldUnderline"/>
          <w:rFonts w:cstheme="minorHAnsi"/>
        </w:rPr>
        <w:t xml:space="preserve">the federal appellate court </w:t>
      </w:r>
      <w:r w:rsidRPr="00E52C87">
        <w:rPr>
          <w:rStyle w:val="Emphasis"/>
          <w:rFonts w:cstheme="minorHAnsi"/>
        </w:rPr>
        <w:t>erred in automatically converting the Uighurs’ case into an immigration matter that raises a nonremediable political question</w:t>
      </w:r>
      <w:r w:rsidRPr="00E52C87">
        <w:rPr>
          <w:rFonts w:cstheme="minorHAnsi"/>
          <w:sz w:val="16"/>
        </w:rPr>
        <w:t xml:space="preserve">. </w:t>
      </w:r>
      <w:r w:rsidRPr="003860B3">
        <w:rPr>
          <w:rStyle w:val="StyleBoldUnderline"/>
          <w:rFonts w:cstheme="minorHAnsi"/>
          <w:highlight w:val="yellow"/>
        </w:rPr>
        <w:t>The case as filed</w:t>
      </w:r>
      <w:r w:rsidRPr="00E52C87">
        <w:rPr>
          <w:rStyle w:val="StyleBoldUnderline"/>
          <w:rFonts w:cstheme="minorHAnsi"/>
        </w:rPr>
        <w:t xml:space="preserve"> in the federal district court </w:t>
      </w:r>
      <w:r w:rsidRPr="003860B3">
        <w:rPr>
          <w:rStyle w:val="StyleBoldUnderline"/>
          <w:rFonts w:cstheme="minorHAnsi"/>
          <w:highlight w:val="yellow"/>
        </w:rPr>
        <w:t>was a habeas action</w:t>
      </w:r>
      <w:r w:rsidRPr="00E52C87">
        <w:rPr>
          <w:rFonts w:cstheme="minorHAnsi"/>
          <w:sz w:val="16"/>
        </w:rPr>
        <w:t xml:space="preserve"> that sought to challenge confinement as unlawful. </w:t>
      </w:r>
      <w:r w:rsidRPr="003860B3">
        <w:rPr>
          <w:rStyle w:val="Emphasis"/>
          <w:rFonts w:cstheme="minorHAnsi"/>
          <w:highlight w:val="yellow"/>
        </w:rPr>
        <w:t>Jurisdiction over this issue exists</w:t>
      </w:r>
      <w:r w:rsidRPr="00E52C87">
        <w:rPr>
          <w:rFonts w:cstheme="minorHAnsi"/>
          <w:sz w:val="16"/>
        </w:rPr>
        <w:t xml:space="preserve">. </w:t>
      </w:r>
      <w:r w:rsidRPr="00E52C87">
        <w:rPr>
          <w:rStyle w:val="StyleBoldUnderline"/>
          <w:rFonts w:cstheme="minorHAnsi"/>
        </w:rPr>
        <w:t>The federal district court possessed the authority to declare the detainment an arbitrary exercise of government power as well as a violation of the Uighurs’ individual rights</w:t>
      </w:r>
      <w:r w:rsidRPr="00E52C87">
        <w:rPr>
          <w:rFonts w:cstheme="minorHAnsi"/>
          <w:sz w:val="16"/>
        </w:rPr>
        <w:t xml:space="preserve"> to be free from unlawful confinement. </w:t>
      </w:r>
      <w:r w:rsidRPr="00E52C87">
        <w:rPr>
          <w:rStyle w:val="StyleBoldUnderline"/>
          <w:rFonts w:cstheme="minorHAnsi"/>
        </w:rPr>
        <w:t>The court’s jurisdiction should include the power to issue a remedy</w:t>
      </w:r>
      <w:r w:rsidRPr="00E52C87">
        <w:rPr>
          <w:rFonts w:cstheme="minorHAnsi"/>
          <w:sz w:val="16"/>
        </w:rPr>
        <w:t xml:space="preserve"> for the unlawful confinement. The district court’s order that the government release the Uighurs into the United States triggered the potential classification of the case as an immigration issue. Thus, although perhaps limited by the Uighurs’ remedial request, </w:t>
      </w:r>
      <w:r w:rsidRPr="00E52C87">
        <w:rPr>
          <w:rStyle w:val="StyleBoldUnderline"/>
          <w:rFonts w:cstheme="minorHAnsi"/>
        </w:rPr>
        <w:t>the court should have ordered a termination of the unlawful confinement and a release of the Uighurs from Guantánamo within a specified time period. The time limit creates the necessary pressure but balances the powers appropriately because the court leaves the details of administering the remedy to the government.</w:t>
      </w:r>
      <w:r w:rsidRPr="00E52C87">
        <w:rPr>
          <w:rFonts w:cstheme="minorHAnsi"/>
          <w:sz w:val="16"/>
        </w:rPr>
        <w:t xml:space="preserve"> </w:t>
      </w:r>
      <w:r w:rsidRPr="003860B3">
        <w:rPr>
          <w:rStyle w:val="Emphasis"/>
          <w:rFonts w:cstheme="minorHAnsi"/>
          <w:highlight w:val="yellow"/>
        </w:rPr>
        <w:t>Only an injunction ordering release will remedy the irreparable harm being done</w:t>
      </w:r>
      <w:r w:rsidRPr="00E52C87">
        <w:rPr>
          <w:rStyle w:val="Emphasis"/>
          <w:rFonts w:cstheme="minorHAnsi"/>
        </w:rPr>
        <w:t>.</w:t>
      </w:r>
      <w:r w:rsidRPr="00E52C87">
        <w:rPr>
          <w:rFonts w:cstheme="minorHAnsi"/>
          <w:sz w:val="16"/>
        </w:rPr>
        <w:t xml:space="preserve"> </w:t>
      </w:r>
      <w:r w:rsidRPr="00E52C87">
        <w:rPr>
          <w:rStyle w:val="StyleBoldUnderline"/>
          <w:rFonts w:cstheme="minorHAnsi"/>
        </w:rPr>
        <w:t xml:space="preserve">Such an injunction order </w:t>
      </w:r>
      <w:r w:rsidRPr="003860B3">
        <w:rPr>
          <w:rStyle w:val="StyleBoldUnderline"/>
          <w:rFonts w:cstheme="minorHAnsi"/>
          <w:highlight w:val="yellow"/>
        </w:rPr>
        <w:t xml:space="preserve">would </w:t>
      </w:r>
      <w:r w:rsidRPr="003860B3">
        <w:rPr>
          <w:rStyle w:val="Emphasis"/>
          <w:rFonts w:cstheme="minorHAnsi"/>
          <w:highlight w:val="yellow"/>
        </w:rPr>
        <w:t>not have activated the trip-wire of immigration</w:t>
      </w:r>
      <w:r w:rsidRPr="00E52C87">
        <w:rPr>
          <w:rFonts w:cstheme="minorHAnsi"/>
          <w:sz w:val="16"/>
        </w:rPr>
        <w:t xml:space="preserve">. </w:t>
      </w:r>
      <w:r w:rsidRPr="00E52C87">
        <w:rPr>
          <w:rStyle w:val="StyleBoldUnderline"/>
          <w:rFonts w:cstheme="minorHAnsi"/>
        </w:rPr>
        <w:t xml:space="preserve">It would </w:t>
      </w:r>
      <w:r w:rsidRPr="003860B3">
        <w:rPr>
          <w:rStyle w:val="Emphasis"/>
          <w:rFonts w:cstheme="minorHAnsi"/>
          <w:highlight w:val="yellow"/>
        </w:rPr>
        <w:t xml:space="preserve">not render the case a zerosum game </w:t>
      </w:r>
      <w:r w:rsidRPr="003860B3">
        <w:rPr>
          <w:rStyle w:val="StyleBoldUnderline"/>
          <w:rFonts w:cstheme="minorHAnsi"/>
        </w:rPr>
        <w:t>per</w:t>
      </w:r>
      <w:r w:rsidRPr="00E52C87">
        <w:rPr>
          <w:rStyle w:val="StyleBoldUnderline"/>
          <w:rFonts w:cstheme="minorHAnsi"/>
        </w:rPr>
        <w:t xml:space="preserve"> the appellate court’s rigid logic</w:t>
      </w:r>
      <w:r w:rsidRPr="00E52C87">
        <w:rPr>
          <w:rFonts w:cstheme="minorHAnsi"/>
          <w:sz w:val="16"/>
        </w:rPr>
        <w:t xml:space="preserve">. </w:t>
      </w:r>
      <w:r w:rsidRPr="003860B3">
        <w:rPr>
          <w:rStyle w:val="StyleBoldUnderline"/>
          <w:rFonts w:cstheme="minorHAnsi"/>
          <w:highlight w:val="yellow"/>
        </w:rPr>
        <w:t xml:space="preserve">The order </w:t>
      </w:r>
      <w:r w:rsidRPr="003860B3">
        <w:rPr>
          <w:rStyle w:val="Emphasis"/>
          <w:rFonts w:cstheme="minorHAnsi"/>
          <w:highlight w:val="yellow"/>
        </w:rPr>
        <w:t xml:space="preserve">could leave the </w:t>
      </w:r>
      <w:r w:rsidRPr="00F94307">
        <w:rPr>
          <w:rStyle w:val="Emphasis"/>
          <w:rFonts w:cstheme="minorHAnsi"/>
        </w:rPr>
        <w:t xml:space="preserve">intricate </w:t>
      </w:r>
      <w:r w:rsidRPr="003860B3">
        <w:rPr>
          <w:rStyle w:val="Emphasis"/>
          <w:rFonts w:cstheme="minorHAnsi"/>
          <w:highlight w:val="yellow"/>
        </w:rPr>
        <w:t>decisionmaking</w:t>
      </w:r>
      <w:r w:rsidRPr="00E52C87">
        <w:rPr>
          <w:rStyle w:val="StyleBoldUnderline"/>
          <w:rFonts w:cstheme="minorHAnsi"/>
        </w:rPr>
        <w:t xml:space="preserve"> regarding the how and where questions </w:t>
      </w:r>
      <w:r w:rsidRPr="003860B3">
        <w:rPr>
          <w:rStyle w:val="StyleBoldUnderline"/>
          <w:rFonts w:cstheme="minorHAnsi"/>
          <w:highlight w:val="yellow"/>
        </w:rPr>
        <w:t>to the branches best suited</w:t>
      </w:r>
      <w:r w:rsidRPr="00E52C87">
        <w:rPr>
          <w:rStyle w:val="StyleBoldUnderline"/>
          <w:rFonts w:cstheme="minorHAnsi"/>
        </w:rPr>
        <w:t xml:space="preserve"> to tailor the relief</w:t>
      </w:r>
      <w:r w:rsidRPr="00E52C87">
        <w:rPr>
          <w:rFonts w:cstheme="minorHAnsi"/>
          <w:sz w:val="16"/>
        </w:rPr>
        <w:t xml:space="preserve"> – the political branches. </w:t>
      </w:r>
      <w:r w:rsidRPr="00E52C87">
        <w:rPr>
          <w:rStyle w:val="StyleBoldUnderline"/>
          <w:rFonts w:cstheme="minorHAnsi"/>
        </w:rPr>
        <w:t xml:space="preserve">This remedial path </w:t>
      </w:r>
      <w:r w:rsidRPr="003860B3">
        <w:rPr>
          <w:rStyle w:val="StyleBoldUnderline"/>
          <w:rFonts w:cstheme="minorHAnsi"/>
          <w:highlight w:val="yellow"/>
        </w:rPr>
        <w:t xml:space="preserve">would </w:t>
      </w:r>
      <w:r w:rsidRPr="003860B3">
        <w:rPr>
          <w:rStyle w:val="Emphasis"/>
          <w:rFonts w:cstheme="minorHAnsi"/>
          <w:highlight w:val="yellow"/>
        </w:rPr>
        <w:t xml:space="preserve">preserve </w:t>
      </w:r>
      <w:r w:rsidRPr="00F94307">
        <w:rPr>
          <w:rStyle w:val="Emphasis"/>
          <w:rFonts w:cstheme="minorHAnsi"/>
        </w:rPr>
        <w:t xml:space="preserve">the government’s </w:t>
      </w:r>
      <w:r w:rsidRPr="003860B3">
        <w:rPr>
          <w:rStyle w:val="Emphasis"/>
          <w:rFonts w:cstheme="minorHAnsi"/>
          <w:highlight w:val="yellow"/>
        </w:rPr>
        <w:t>plenary power over immigration</w:t>
      </w:r>
      <w:r w:rsidRPr="00E52C87">
        <w:rPr>
          <w:rStyle w:val="StyleBoldUnderline"/>
          <w:rFonts w:cstheme="minorHAnsi"/>
        </w:rPr>
        <w:t>, the judiciary’s review and remedial power, and the significance of habeas corpus. The court might be warranted in issuing a more robust remedy</w:t>
      </w:r>
      <w:r w:rsidRPr="00E52C87">
        <w:rPr>
          <w:rFonts w:cstheme="minorHAnsi"/>
          <w:sz w:val="16"/>
        </w:rPr>
        <w:t xml:space="preserve">. The Uighurs’ case poses a genuine conundrum for relief. The intersection of habeas corpus with immigration exclusion policy creates an arena of potentially overlapping branch powers. In this “zone of twilight,”198 the balance of the equities may tip in favor of the court issuing an order of release into the United States because of the role the United States played in creating the </w:t>
      </w:r>
      <w:r w:rsidRPr="00F94307">
        <w:rPr>
          <w:rFonts w:cstheme="minorHAnsi"/>
          <w:sz w:val="16"/>
        </w:rPr>
        <w:t xml:space="preserve">problem. The judiciary would be wise, however, to leave the details of implementation to the political branches. </w:t>
      </w:r>
      <w:r w:rsidRPr="00F94307">
        <w:rPr>
          <w:rStyle w:val="StyleBoldUnderline"/>
          <w:rFonts w:cstheme="minorHAnsi"/>
        </w:rPr>
        <w:t>The government could fashion the relief on historical precedent such as</w:t>
      </w:r>
      <w:r w:rsidRPr="00F94307">
        <w:rPr>
          <w:rFonts w:cstheme="minorHAnsi"/>
          <w:sz w:val="16"/>
        </w:rPr>
        <w:t xml:space="preserve">: President Jimmy </w:t>
      </w:r>
      <w:r w:rsidRPr="00F94307">
        <w:rPr>
          <w:rStyle w:val="StyleBoldUnderline"/>
          <w:rFonts w:cstheme="minorHAnsi"/>
        </w:rPr>
        <w:t>Carter’s refugee camps</w:t>
      </w:r>
      <w:r w:rsidRPr="00F94307">
        <w:rPr>
          <w:rFonts w:cstheme="minorHAnsi"/>
          <w:sz w:val="16"/>
        </w:rPr>
        <w:t xml:space="preserve"> for the port of Mariel Cuban refugees199 </w:t>
      </w:r>
      <w:r w:rsidRPr="00F94307">
        <w:rPr>
          <w:rStyle w:val="StyleBoldUnderline"/>
          <w:rFonts w:cstheme="minorHAnsi"/>
        </w:rPr>
        <w:t>or the Attorney General’s use of parole authority</w:t>
      </w:r>
      <w:r w:rsidRPr="00F94307">
        <w:rPr>
          <w:rFonts w:cstheme="minorHAnsi"/>
          <w:sz w:val="16"/>
        </w:rPr>
        <w:t xml:space="preserve"> to grant temporary stays to aliens who otherwise appear unqualified for admission.200 </w:t>
      </w:r>
      <w:r w:rsidRPr="00F94307">
        <w:rPr>
          <w:rStyle w:val="StyleBoldUnderline"/>
          <w:rFonts w:cstheme="minorHAnsi"/>
        </w:rPr>
        <w:t>The political branches have creative tools at their dispos</w:t>
      </w:r>
      <w:r w:rsidRPr="00F94307">
        <w:rPr>
          <w:rFonts w:cstheme="minorHAnsi"/>
          <w:sz w:val="16"/>
        </w:rPr>
        <w:t xml:space="preserve">al. Congress and the Executive should determine the proper course. </w:t>
      </w:r>
      <w:r w:rsidRPr="00F94307">
        <w:rPr>
          <w:rStyle w:val="StyleBoldUnderline"/>
          <w:rFonts w:cstheme="minorHAnsi"/>
        </w:rPr>
        <w:t>The judiciary,</w:t>
      </w:r>
      <w:r w:rsidRPr="00F94307">
        <w:rPr>
          <w:rFonts w:cstheme="minorHAnsi"/>
          <w:sz w:val="16"/>
        </w:rPr>
        <w:t xml:space="preserve"> however, </w:t>
      </w:r>
      <w:r w:rsidRPr="00F94307">
        <w:rPr>
          <w:rStyle w:val="StyleBoldUnderline"/>
          <w:rFonts w:cstheme="minorHAnsi"/>
        </w:rPr>
        <w:t xml:space="preserve">must maintain its authority to </w:t>
      </w:r>
      <w:r w:rsidRPr="00F94307">
        <w:rPr>
          <w:rStyle w:val="StyleBoldUnderline"/>
          <w:rFonts w:cstheme="minorHAnsi"/>
        </w:rPr>
        <w:lastRenderedPageBreak/>
        <w:t>rectify an ongoing habeas corpus violation. The right to habeas is clear, and the consequences of no remedy are dire for the rule of law and for the individual Uighurs.</w:t>
      </w:r>
      <w:r w:rsidRPr="00F94307">
        <w:rPr>
          <w:rFonts w:cstheme="minorHAnsi"/>
          <w:sz w:val="16"/>
        </w:rPr>
        <w:t xml:space="preserve"> How far the court may go in crafting a remedy is a delicate matter, but </w:t>
      </w:r>
      <w:r w:rsidRPr="00F94307">
        <w:rPr>
          <w:rStyle w:val="Emphasis"/>
          <w:rFonts w:cstheme="minorHAnsi"/>
        </w:rPr>
        <w:t>at minimum the court should exercise jurisdiction, check the government’s abuse, and order release.</w:t>
      </w:r>
    </w:p>
    <w:p w:rsidR="00B64516" w:rsidRPr="00E52C87" w:rsidRDefault="00B64516" w:rsidP="00B64516">
      <w:pPr>
        <w:rPr>
          <w:rStyle w:val="Emphasis"/>
          <w:rFonts w:cstheme="minorHAnsi"/>
        </w:rPr>
      </w:pPr>
    </w:p>
    <w:p w:rsidR="00B64516" w:rsidRPr="00E52C87" w:rsidRDefault="00B64516" w:rsidP="00B64516">
      <w:pPr>
        <w:pStyle w:val="Heading4"/>
        <w:rPr>
          <w:rFonts w:cstheme="minorHAnsi"/>
        </w:rPr>
      </w:pPr>
      <w:r>
        <w:rPr>
          <w:rFonts w:cstheme="minorHAnsi"/>
        </w:rPr>
        <w:t xml:space="preserve">Internal link turn – </w:t>
      </w:r>
      <w:r w:rsidRPr="00E52C87">
        <w:rPr>
          <w:rFonts w:cstheme="minorHAnsi"/>
        </w:rPr>
        <w:t>The plenary powers doctrine results in phantom norm decisions that effectively undermine political immigration authority and lead to more intrusive judicial action in areas where it’s actually not critical—star this argument</w:t>
      </w:r>
    </w:p>
    <w:p w:rsidR="00B64516" w:rsidRPr="00E52C87" w:rsidRDefault="00B64516" w:rsidP="00B64516">
      <w:pPr>
        <w:rPr>
          <w:rStyle w:val="StyleStyleBold12pt"/>
          <w:rFonts w:cstheme="minorHAnsi"/>
        </w:rPr>
      </w:pPr>
      <w:r w:rsidRPr="00E52C87">
        <w:rPr>
          <w:rStyle w:val="StyleStyleBold12pt"/>
          <w:rFonts w:cstheme="minorHAnsi"/>
        </w:rPr>
        <w:t>Motomura 90, Associate Professor of Law</w:t>
      </w:r>
    </w:p>
    <w:p w:rsidR="00B64516" w:rsidRPr="00E52C87" w:rsidRDefault="00B64516" w:rsidP="00B64516">
      <w:pPr>
        <w:rPr>
          <w:rFonts w:cstheme="minorHAnsi"/>
          <w:sz w:val="16"/>
        </w:rPr>
      </w:pPr>
      <w:r w:rsidRPr="00E52C87">
        <w:t>[Hiroshi Motomura  is an Associate Professor of Law at the University of Colorado School of Law, “Immigration Law After a Century of Plenary power,” Yale Law Journal, December, 100 Yale L.J. 545]</w:t>
      </w:r>
    </w:p>
    <w:p w:rsidR="00B64516" w:rsidRPr="00E52C87" w:rsidRDefault="00B64516" w:rsidP="00B64516">
      <w:pPr>
        <w:rPr>
          <w:rFonts w:cstheme="minorHAnsi"/>
          <w:sz w:val="14"/>
        </w:rPr>
      </w:pPr>
      <w:r w:rsidRPr="00E52C87">
        <w:rPr>
          <w:rFonts w:cstheme="minorHAnsi"/>
          <w:sz w:val="14"/>
        </w:rPr>
        <w:t xml:space="preserve">Apart from awkwardness or unpredictability, </w:t>
      </w:r>
      <w:r w:rsidRPr="00E52C87">
        <w:rPr>
          <w:rStyle w:val="StyleBoldUnderline"/>
          <w:rFonts w:cstheme="minorHAnsi"/>
        </w:rPr>
        <w:t xml:space="preserve">subconstitutional </w:t>
      </w:r>
      <w:r w:rsidRPr="00487109">
        <w:rPr>
          <w:rStyle w:val="StyleBoldUnderline"/>
          <w:rFonts w:cstheme="minorHAnsi"/>
          <w:highlight w:val="yellow"/>
        </w:rPr>
        <w:t>phantom norm decisions</w:t>
      </w:r>
      <w:r w:rsidRPr="00E52C87">
        <w:rPr>
          <w:rStyle w:val="StyleBoldUnderline"/>
          <w:rFonts w:cstheme="minorHAnsi"/>
        </w:rPr>
        <w:t xml:space="preserve">, once established in response to problems of constitutional dimensions, </w:t>
      </w:r>
      <w:r w:rsidRPr="00487109">
        <w:rPr>
          <w:rStyle w:val="Emphasis"/>
          <w:rFonts w:cstheme="minorHAnsi"/>
          <w:highlight w:val="yellow"/>
        </w:rPr>
        <w:t>set a precedent for excessive review</w:t>
      </w:r>
      <w:r w:rsidRPr="00E52C87">
        <w:rPr>
          <w:rStyle w:val="Emphasis"/>
          <w:rFonts w:cstheme="minorHAnsi"/>
        </w:rPr>
        <w:t xml:space="preserve"> of routine matters</w:t>
      </w:r>
      <w:r w:rsidRPr="00E52C87">
        <w:rPr>
          <w:rFonts w:cstheme="minorHAnsi"/>
          <w:sz w:val="14"/>
        </w:rPr>
        <w:t xml:space="preserve">. </w:t>
      </w:r>
      <w:r w:rsidRPr="00E52C87">
        <w:rPr>
          <w:rStyle w:val="StyleBoldUnderline"/>
          <w:rFonts w:cstheme="minorHAnsi"/>
        </w:rPr>
        <w:t>By "exces- sive</w:t>
      </w:r>
      <w:r w:rsidRPr="00E52C87">
        <w:rPr>
          <w:rFonts w:cstheme="minorHAnsi"/>
          <w:sz w:val="14"/>
        </w:rPr>
        <w:t xml:space="preserve">," </w:t>
      </w:r>
      <w:r w:rsidRPr="00E52C87">
        <w:rPr>
          <w:rStyle w:val="StyleBoldUnderline"/>
          <w:rFonts w:cstheme="minorHAnsi"/>
        </w:rPr>
        <w:t>I do not</w:t>
      </w:r>
      <w:r w:rsidRPr="00E52C87">
        <w:rPr>
          <w:rFonts w:cstheme="minorHAnsi"/>
          <w:sz w:val="14"/>
        </w:rPr>
        <w:t xml:space="preserve"> necessarily </w:t>
      </w:r>
      <w:r w:rsidRPr="00E52C87">
        <w:rPr>
          <w:rStyle w:val="StyleBoldUnderline"/>
          <w:rFonts w:cstheme="minorHAnsi"/>
        </w:rPr>
        <w:t>suggest "more" or "less" judicial review</w:t>
      </w:r>
      <w:r w:rsidRPr="00E52C87">
        <w:rPr>
          <w:rFonts w:cstheme="minorHAnsi"/>
          <w:sz w:val="14"/>
        </w:rPr>
        <w:t xml:space="preserve">; </w:t>
      </w:r>
      <w:r w:rsidRPr="00E52C87">
        <w:rPr>
          <w:rStyle w:val="StyleBoldUnderline"/>
          <w:rFonts w:cstheme="minorHAnsi"/>
        </w:rPr>
        <w:t>explicit adoption of constitutional norms certainly would invite judicial scrutiny of agency decisions</w:t>
      </w:r>
      <w:r w:rsidRPr="00E52C87">
        <w:rPr>
          <w:rFonts w:cstheme="minorHAnsi"/>
          <w:sz w:val="14"/>
        </w:rPr>
        <w:t>. Rather</w:t>
      </w:r>
      <w:r w:rsidRPr="00E52C87">
        <w:rPr>
          <w:rStyle w:val="StyleBoldUnderline"/>
          <w:rFonts w:cstheme="minorHAnsi"/>
        </w:rPr>
        <w:t xml:space="preserve">, I mean "excessive" in that </w:t>
      </w:r>
      <w:r w:rsidRPr="00487109">
        <w:rPr>
          <w:rStyle w:val="Emphasis"/>
          <w:rFonts w:cstheme="minorHAnsi"/>
          <w:highlight w:val="yellow"/>
        </w:rPr>
        <w:t>the judicial habit of review not tied to</w:t>
      </w:r>
      <w:r w:rsidRPr="00E52C87">
        <w:rPr>
          <w:rStyle w:val="Emphasis"/>
          <w:rFonts w:cstheme="minorHAnsi"/>
        </w:rPr>
        <w:t xml:space="preserve"> real </w:t>
      </w:r>
      <w:r w:rsidRPr="00487109">
        <w:rPr>
          <w:rStyle w:val="Emphasis"/>
          <w:rFonts w:cstheme="minorHAnsi"/>
          <w:highlight w:val="yellow"/>
        </w:rPr>
        <w:t>constitutional norms is open-ended</w:t>
      </w:r>
      <w:r w:rsidRPr="00E52C87">
        <w:rPr>
          <w:rStyle w:val="Emphasis"/>
          <w:rFonts w:cstheme="minorHAnsi"/>
        </w:rPr>
        <w:t xml:space="preserve"> and unbounded</w:t>
      </w:r>
      <w:r w:rsidRPr="00E52C87">
        <w:rPr>
          <w:rFonts w:cstheme="minorHAnsi"/>
          <w:sz w:val="14"/>
        </w:rPr>
        <w:t xml:space="preserve">. As a result, </w:t>
      </w:r>
      <w:r w:rsidRPr="00E52C87">
        <w:rPr>
          <w:rStyle w:val="StyleBoldUnderline"/>
          <w:rFonts w:cstheme="minorHAnsi"/>
        </w:rPr>
        <w:t>courts may be least likely to intervene in agency decisionmaking when they can help most, and most likely to intervene when they can help least.</w:t>
      </w:r>
      <w:r w:rsidRPr="00E52C87">
        <w:rPr>
          <w:rFonts w:cstheme="minorHAnsi"/>
          <w:sz w:val="14"/>
        </w:rPr>
        <w:t xml:space="preserve"> The problem goes back as far as Fong Haw Tan, which by calling for interpretation of deportation statutes in the light most favorable to the alien, often asks courts to limit deference to agency interpretation of statutes. Much more recently, </w:t>
      </w:r>
      <w:r w:rsidRPr="00E52C87">
        <w:rPr>
          <w:rStyle w:val="StyleBoldUnderline"/>
          <w:rFonts w:cstheme="minorHAnsi"/>
        </w:rPr>
        <w:t>Jean v. Nelson330</w:t>
      </w:r>
      <w:r w:rsidRPr="00E52C87">
        <w:rPr>
          <w:rFonts w:cstheme="minorHAnsi"/>
          <w:sz w:val="14"/>
        </w:rPr>
        <w:t xml:space="preserve"> </w:t>
      </w:r>
      <w:r w:rsidRPr="00E52C87">
        <w:rPr>
          <w:rStyle w:val="StyleBoldUnderline"/>
          <w:rFonts w:cstheme="minorHAnsi"/>
        </w:rPr>
        <w:t>derived limits on INS discretion in parole decisions from phan- tom constitutional considerations</w:t>
      </w:r>
      <w:r w:rsidRPr="00E52C87">
        <w:rPr>
          <w:rFonts w:cstheme="minorHAnsi"/>
          <w:sz w:val="14"/>
        </w:rPr>
        <w:t xml:space="preserve">, </w:t>
      </w:r>
      <w:r w:rsidRPr="00E52C87">
        <w:rPr>
          <w:rStyle w:val="StyleBoldUnderline"/>
          <w:rFonts w:cstheme="minorHAnsi"/>
        </w:rPr>
        <w:t>when the subconstitutional texts contained no express limitations</w:t>
      </w:r>
      <w:r w:rsidRPr="00E52C87">
        <w:rPr>
          <w:rFonts w:cstheme="minorHAnsi"/>
          <w:sz w:val="14"/>
        </w:rPr>
        <w:t xml:space="preserve">. Under a narrow reading of Jean, </w:t>
      </w:r>
      <w:r w:rsidRPr="00E52C87">
        <w:rPr>
          <w:rStyle w:val="StyleBoldUnderline"/>
          <w:rFonts w:cstheme="minorHAnsi"/>
        </w:rPr>
        <w:t>the INS abuses its parole discretion if it considers factors that conflict with phantom constitutional norms, whether or not a court would squarely hold unconstitutional a statute that expressly made those factors pertinent</w:t>
      </w:r>
      <w:r w:rsidRPr="00E52C87">
        <w:rPr>
          <w:rFonts w:cstheme="minorHAnsi"/>
          <w:sz w:val="14"/>
        </w:rPr>
        <w:t xml:space="preserve">.332 Thus, it is an abuse of discretion to consider race in parole decisions, even if it is not directly unconstitutional. But </w:t>
      </w:r>
      <w:r w:rsidRPr="00E52C87">
        <w:rPr>
          <w:rStyle w:val="StyleBoldUnderline"/>
          <w:rFonts w:cstheme="minorHAnsi"/>
        </w:rPr>
        <w:t>it is difficult to avoid slipping into a slightly broader reading of Jean</w:t>
      </w:r>
      <w:r w:rsidRPr="00E52C87">
        <w:rPr>
          <w:rFonts w:cstheme="minorHAnsi"/>
          <w:sz w:val="14"/>
        </w:rPr>
        <w:t xml:space="preserve">, especially (but not only) the reading that the INS abuses its discretion by considering factors not expressly authorized by statute or regulation. This reading is entirely understandable, since the prevailing view of Jean has not been to analyze it as a "phantom norm decision." </w:t>
      </w:r>
      <w:r w:rsidRPr="00E52C87">
        <w:rPr>
          <w:rStyle w:val="StyleBoldUnderline"/>
          <w:rFonts w:cstheme="minorHAnsi"/>
        </w:rPr>
        <w:t xml:space="preserve">Such a phantom norm analysis of Jean might help contain judicial review of agency action, but unless Jean is so limited, </w:t>
      </w:r>
      <w:r w:rsidRPr="00487109">
        <w:rPr>
          <w:rStyle w:val="StyleBoldUnderline"/>
          <w:rFonts w:cstheme="minorHAnsi"/>
          <w:highlight w:val="yellow"/>
        </w:rPr>
        <w:t>this</w:t>
      </w:r>
      <w:r w:rsidRPr="00E52C87">
        <w:rPr>
          <w:rStyle w:val="StyleBoldUnderline"/>
          <w:rFonts w:cstheme="minorHAnsi"/>
        </w:rPr>
        <w:t xml:space="preserve"> slightly broader </w:t>
      </w:r>
      <w:r w:rsidRPr="00487109">
        <w:rPr>
          <w:rStyle w:val="StyleBoldUnderline"/>
          <w:rFonts w:cstheme="minorHAnsi"/>
          <w:highlight w:val="yellow"/>
        </w:rPr>
        <w:t xml:space="preserve">reading </w:t>
      </w:r>
      <w:r w:rsidRPr="00487109">
        <w:rPr>
          <w:rStyle w:val="Emphasis"/>
          <w:rFonts w:cstheme="minorHAnsi"/>
          <w:highlight w:val="yellow"/>
        </w:rPr>
        <w:t xml:space="preserve">creates an open-ended and </w:t>
      </w:r>
      <w:r w:rsidRPr="00487109">
        <w:rPr>
          <w:rStyle w:val="Emphasis"/>
          <w:rFonts w:cstheme="minorHAnsi"/>
        </w:rPr>
        <w:t xml:space="preserve">therefore </w:t>
      </w:r>
      <w:r w:rsidRPr="00487109">
        <w:rPr>
          <w:rStyle w:val="Emphasis"/>
          <w:rFonts w:cstheme="minorHAnsi"/>
          <w:highlight w:val="yellow"/>
        </w:rPr>
        <w:t xml:space="preserve">troubling precedent for </w:t>
      </w:r>
      <w:r w:rsidRPr="00487109">
        <w:rPr>
          <w:rStyle w:val="Emphasis"/>
          <w:rFonts w:cstheme="minorHAnsi"/>
        </w:rPr>
        <w:t xml:space="preserve">excessive </w:t>
      </w:r>
      <w:r w:rsidRPr="00487109">
        <w:rPr>
          <w:rStyle w:val="Emphasis"/>
          <w:rFonts w:cstheme="minorHAnsi"/>
          <w:highlight w:val="yellow"/>
        </w:rPr>
        <w:t xml:space="preserve">judicial intrusion into </w:t>
      </w:r>
      <w:r w:rsidRPr="00487109">
        <w:rPr>
          <w:rStyle w:val="Emphasis"/>
          <w:rFonts w:cstheme="minorHAnsi"/>
        </w:rPr>
        <w:t xml:space="preserve">agency </w:t>
      </w:r>
      <w:r w:rsidRPr="00487109">
        <w:rPr>
          <w:rStyle w:val="Emphasis"/>
          <w:rFonts w:cstheme="minorHAnsi"/>
          <w:highlight w:val="yellow"/>
        </w:rPr>
        <w:t>decisionmaking</w:t>
      </w:r>
      <w:r w:rsidRPr="00487109">
        <w:rPr>
          <w:rFonts w:cstheme="minorHAnsi"/>
          <w:sz w:val="14"/>
          <w:highlight w:val="yellow"/>
        </w:rPr>
        <w:t xml:space="preserve">. </w:t>
      </w:r>
      <w:r w:rsidRPr="00487109">
        <w:rPr>
          <w:rFonts w:cstheme="minorHAnsi"/>
          <w:sz w:val="14"/>
        </w:rPr>
        <w:t>As Justice Marshall wrote in his dissent in Jean: "</w:t>
      </w:r>
      <w:r w:rsidRPr="00487109">
        <w:rPr>
          <w:rStyle w:val="StyleBoldUnderline"/>
          <w:rFonts w:cstheme="minorHAnsi"/>
        </w:rPr>
        <w:t>The Court's restrictive view</w:t>
      </w:r>
      <w:r w:rsidRPr="00487109">
        <w:rPr>
          <w:rFonts w:cstheme="minorHAnsi"/>
          <w:sz w:val="14"/>
        </w:rPr>
        <w:t xml:space="preserve"> of the Attorney General's discretionary authority with respect to parole decisions, adopted in the face of no authoritative statements limiting such discretion, </w:t>
      </w:r>
      <w:r w:rsidRPr="00487109">
        <w:rPr>
          <w:rStyle w:val="StyleBoldUnderline"/>
          <w:rFonts w:cstheme="minorHAnsi"/>
        </w:rPr>
        <w:t>will presumably affect the scope of his permissible discretion in areas other than parole deci-sions.... This is indeed a costly way to avoid deciding constitutional issues."3</w:t>
      </w:r>
      <w:r w:rsidRPr="00487109">
        <w:rPr>
          <w:rFonts w:cstheme="minorHAnsi"/>
          <w:sz w:val="14"/>
        </w:rPr>
        <w:t xml:space="preserve">33 INS v. Rios-Pineda,334 decided by the Court just six weeks before it decid- ed Jean, reflects the more typical framework for judicial review of agency deci- sions. The Court said that it was not an abuse of discretion to deny certain motions to reopen suspension of deportation proceedings. The Court also emphasized that agencies must be free to base decisions on factors that relate generally to the law entrusted to it-in this case, "legitimate concerns about administration of the immigration laws."335 These aspects of Rios-Pineda merely continued a tradition of judicial decisions that had established broad discretion for the INS.336 Two prominent examples are United States ex rel. Hintopoulos v. Shaughnessy337 and Jay v. Boyd,338 both of which involved the discretionary denial of aliens' requests for suspension of deportation. INS v. Abudu, a 1988 Supreme Court decision, adopts a similar approach,339 as have numerous lower court decisions.34 </w:t>
      </w:r>
      <w:r w:rsidRPr="00487109">
        <w:rPr>
          <w:rStyle w:val="StyleBoldUnderline"/>
          <w:rFonts w:cstheme="minorHAnsi"/>
          <w:highlight w:val="yellow"/>
        </w:rPr>
        <w:t>Courts</w:t>
      </w:r>
      <w:r w:rsidRPr="00487109">
        <w:rPr>
          <w:rStyle w:val="StyleBoldUnderline"/>
          <w:rFonts w:cstheme="minorHAnsi"/>
        </w:rPr>
        <w:t xml:space="preserve"> that </w:t>
      </w:r>
      <w:r w:rsidRPr="00487109">
        <w:rPr>
          <w:rStyle w:val="StyleBoldUnderline"/>
          <w:rFonts w:cstheme="minorHAnsi"/>
          <w:highlight w:val="yellow"/>
        </w:rPr>
        <w:t>get into the habit of</w:t>
      </w:r>
      <w:r w:rsidRPr="00487109">
        <w:rPr>
          <w:rStyle w:val="StyleBoldUnderline"/>
          <w:rFonts w:cstheme="minorHAnsi"/>
        </w:rPr>
        <w:t xml:space="preserve"> using expanded "</w:t>
      </w:r>
      <w:r w:rsidRPr="00487109">
        <w:rPr>
          <w:rStyle w:val="StyleBoldUnderline"/>
          <w:rFonts w:cstheme="minorHAnsi"/>
          <w:highlight w:val="yellow"/>
        </w:rPr>
        <w:t>abuse of discretion</w:t>
      </w:r>
      <w:r w:rsidRPr="00487109">
        <w:rPr>
          <w:rStyle w:val="StyleBoldUnderline"/>
          <w:rFonts w:cstheme="minorHAnsi"/>
        </w:rPr>
        <w:t>" and similar subconstitutional constructs to apply phantom constitutional norm</w:t>
      </w:r>
      <w:r w:rsidRPr="00487109">
        <w:rPr>
          <w:rFonts w:cstheme="minorHAnsi"/>
          <w:sz w:val="14"/>
        </w:rPr>
        <w:t xml:space="preserve">s indirectly </w:t>
      </w:r>
      <w:r w:rsidRPr="00487109">
        <w:rPr>
          <w:rStyle w:val="StyleBoldUnderline"/>
          <w:rFonts w:cstheme="minorHAnsi"/>
        </w:rPr>
        <w:t xml:space="preserve">are </w:t>
      </w:r>
      <w:r w:rsidRPr="00487109">
        <w:rPr>
          <w:rStyle w:val="Emphasis"/>
          <w:rFonts w:cstheme="minorHAnsi"/>
          <w:highlight w:val="yellow"/>
        </w:rPr>
        <w:t>likely to succumb to the temptation to define "legitimate</w:t>
      </w:r>
      <w:r w:rsidRPr="00487109">
        <w:rPr>
          <w:rStyle w:val="Emphasis"/>
          <w:rFonts w:cstheme="minorHAnsi"/>
        </w:rPr>
        <w:t xml:space="preserve">" </w:t>
      </w:r>
      <w:r w:rsidRPr="00487109">
        <w:rPr>
          <w:rStyle w:val="Emphasis"/>
          <w:rFonts w:cstheme="minorHAnsi"/>
          <w:highlight w:val="yellow"/>
        </w:rPr>
        <w:t>so broadly that they</w:t>
      </w:r>
      <w:r w:rsidRPr="00487109">
        <w:rPr>
          <w:rStyle w:val="Emphasis"/>
          <w:rFonts w:cstheme="minorHAnsi"/>
        </w:rPr>
        <w:t xml:space="preserve"> in effect try to </w:t>
      </w:r>
      <w:r w:rsidRPr="00487109">
        <w:rPr>
          <w:rStyle w:val="Emphasis"/>
          <w:rFonts w:cstheme="minorHAnsi"/>
          <w:highlight w:val="yellow"/>
        </w:rPr>
        <w:t>run the agency</w:t>
      </w:r>
      <w:r w:rsidRPr="00487109">
        <w:rPr>
          <w:rFonts w:cstheme="minorHAnsi"/>
          <w:sz w:val="14"/>
        </w:rPr>
        <w:t xml:space="preserve">. While this may be </w:t>
      </w:r>
      <w:r w:rsidRPr="00487109">
        <w:rPr>
          <w:rFonts w:cstheme="minorHAnsi"/>
          <w:sz w:val="14"/>
        </w:rPr>
        <w:lastRenderedPageBreak/>
        <w:t xml:space="preserve">under- standable in light of the record of the INS,341 </w:t>
      </w:r>
      <w:r w:rsidRPr="00487109">
        <w:rPr>
          <w:rStyle w:val="StyleBoldUnderline"/>
          <w:rFonts w:cstheme="minorHAnsi"/>
        </w:rPr>
        <w:t>judicial review still represents the commitment of a precious resource. Review of the wrong type is an uncer- tain improvement over no judicial review at all.</w:t>
      </w:r>
      <w:r w:rsidRPr="00487109">
        <w:rPr>
          <w:rFonts w:cstheme="minorHAnsi"/>
          <w:sz w:val="14"/>
        </w:rPr>
        <w:t xml:space="preserve">342 And </w:t>
      </w:r>
      <w:r w:rsidRPr="00487109">
        <w:rPr>
          <w:rStyle w:val="StyleBoldUnderline"/>
          <w:rFonts w:cstheme="minorHAnsi"/>
          <w:highlight w:val="yellow"/>
        </w:rPr>
        <w:t xml:space="preserve">the problem is com- pounded when </w:t>
      </w:r>
      <w:r w:rsidRPr="00487109">
        <w:rPr>
          <w:rStyle w:val="StyleBoldUnderline"/>
          <w:rFonts w:cstheme="minorHAnsi"/>
        </w:rPr>
        <w:t xml:space="preserve">judicial </w:t>
      </w:r>
      <w:r w:rsidRPr="00487109">
        <w:rPr>
          <w:rStyle w:val="StyleBoldUnderline"/>
          <w:rFonts w:cstheme="minorHAnsi"/>
          <w:highlight w:val="yellow"/>
        </w:rPr>
        <w:t xml:space="preserve">review </w:t>
      </w:r>
      <w:r w:rsidRPr="00487109">
        <w:rPr>
          <w:rStyle w:val="StyleBoldUnderline"/>
          <w:rFonts w:cstheme="minorHAnsi"/>
        </w:rPr>
        <w:t xml:space="preserve">is not only misdirected but </w:t>
      </w:r>
      <w:r w:rsidRPr="00487109">
        <w:rPr>
          <w:rStyle w:val="StyleBoldUnderline"/>
          <w:rFonts w:cstheme="minorHAnsi"/>
          <w:highlight w:val="yellow"/>
        </w:rPr>
        <w:t>also imposes cumber- some or unworkable procedures</w:t>
      </w:r>
      <w:r w:rsidRPr="00487109">
        <w:rPr>
          <w:rFonts w:cstheme="minorHAnsi"/>
          <w:sz w:val="14"/>
          <w:highlight w:val="yellow"/>
        </w:rPr>
        <w:t>.</w:t>
      </w:r>
      <w:r w:rsidRPr="00487109">
        <w:rPr>
          <w:rFonts w:cstheme="minorHAnsi"/>
          <w:sz w:val="14"/>
        </w:rPr>
        <w:t xml:space="preserve">343 </w:t>
      </w:r>
      <w:r w:rsidRPr="00487109">
        <w:rPr>
          <w:rStyle w:val="Emphasis"/>
          <w:rFonts w:cstheme="minorHAnsi"/>
          <w:highlight w:val="yellow"/>
        </w:rPr>
        <w:t>Plenary power has prevented</w:t>
      </w:r>
      <w:r w:rsidRPr="00487109">
        <w:rPr>
          <w:rStyle w:val="Emphasis"/>
          <w:rFonts w:cstheme="minorHAnsi"/>
        </w:rPr>
        <w:t xml:space="preserve"> </w:t>
      </w:r>
      <w:r w:rsidRPr="00487109">
        <w:rPr>
          <w:rStyle w:val="Emphasis"/>
          <w:rFonts w:cstheme="minorHAnsi"/>
          <w:highlight w:val="yellow"/>
        </w:rPr>
        <w:t>the growth of a coherent constitutional frame- work for immigration law</w:t>
      </w:r>
      <w:r w:rsidRPr="00487109">
        <w:rPr>
          <w:rFonts w:cstheme="minorHAnsi"/>
          <w:sz w:val="14"/>
          <w:highlight w:val="yellow"/>
        </w:rPr>
        <w:t>,</w:t>
      </w:r>
      <w:r w:rsidRPr="00487109">
        <w:rPr>
          <w:rFonts w:cstheme="minorHAnsi"/>
          <w:sz w:val="14"/>
        </w:rPr>
        <w:t xml:space="preserve"> </w:t>
      </w:r>
      <w:r w:rsidRPr="00487109">
        <w:rPr>
          <w:rStyle w:val="StyleBoldUnderline"/>
          <w:rFonts w:cstheme="minorHAnsi"/>
        </w:rPr>
        <w:t>within which its subconstitutional levels-statutes, regulations, agency directives, and so forth-can develop and be administered fairly and predictably</w:t>
      </w:r>
      <w:r w:rsidRPr="00487109">
        <w:rPr>
          <w:rFonts w:cstheme="minorHAnsi"/>
          <w:sz w:val="14"/>
        </w:rPr>
        <w:t xml:space="preserve">. </w:t>
      </w:r>
      <w:r w:rsidRPr="00487109">
        <w:rPr>
          <w:rStyle w:val="StyleBoldUnderline"/>
          <w:rFonts w:cstheme="minorHAnsi"/>
        </w:rPr>
        <w:t>There is a paradox here</w:t>
      </w:r>
      <w:r w:rsidRPr="00487109">
        <w:rPr>
          <w:rFonts w:cstheme="minorHAnsi"/>
          <w:sz w:val="14"/>
        </w:rPr>
        <w:t xml:space="preserve">. On the one hand, </w:t>
      </w:r>
      <w:r w:rsidRPr="00487109">
        <w:rPr>
          <w:rStyle w:val="StyleBoldUnderline"/>
          <w:rFonts w:cstheme="minorHAnsi"/>
        </w:rPr>
        <w:t xml:space="preserve">the </w:t>
      </w:r>
      <w:r w:rsidRPr="00487109">
        <w:rPr>
          <w:rStyle w:val="StyleBoldUnderline"/>
          <w:rFonts w:cstheme="minorHAnsi"/>
          <w:highlight w:val="yellow"/>
        </w:rPr>
        <w:t>courts adopted the plenary power doctrine to insulate immigration decisions</w:t>
      </w:r>
      <w:r w:rsidRPr="00487109">
        <w:rPr>
          <w:rStyle w:val="StyleBoldUnderline"/>
          <w:rFonts w:cstheme="minorHAnsi"/>
        </w:rPr>
        <w:t xml:space="preserve"> from constitutional judicial review</w:t>
      </w:r>
      <w:r w:rsidRPr="00487109">
        <w:rPr>
          <w:rFonts w:cstheme="minorHAnsi"/>
          <w:sz w:val="14"/>
        </w:rPr>
        <w:t xml:space="preserve">. </w:t>
      </w:r>
      <w:r w:rsidRPr="00487109">
        <w:rPr>
          <w:rStyle w:val="StyleBoldUnderline"/>
          <w:rFonts w:cstheme="minorHAnsi"/>
        </w:rPr>
        <w:t>Judicial sensitivity to the need to maintain the flexibility to</w:t>
      </w:r>
      <w:r w:rsidRPr="00E52C87">
        <w:rPr>
          <w:rStyle w:val="StyleBoldUnderline"/>
          <w:rFonts w:cstheme="minorHAnsi"/>
        </w:rPr>
        <w:t xml:space="preserve"> respond to unexpected contingencies</w:t>
      </w:r>
      <w:r w:rsidRPr="00E52C87">
        <w:rPr>
          <w:rFonts w:cstheme="minorHAnsi"/>
          <w:sz w:val="14"/>
        </w:rPr>
        <w:t xml:space="preserve">, especially pertaining to foreign policy, </w:t>
      </w:r>
      <w:r w:rsidRPr="00E52C87">
        <w:rPr>
          <w:rStyle w:val="StyleBoldUnderline"/>
          <w:rFonts w:cstheme="minorHAnsi"/>
        </w:rPr>
        <w:t>may explain some of the plenary power doctrine's persistence</w:t>
      </w:r>
      <w:r w:rsidRPr="00E52C87">
        <w:rPr>
          <w:rFonts w:cstheme="minorHAnsi"/>
          <w:sz w:val="14"/>
        </w:rPr>
        <w:t xml:space="preserve">- for example, the Supreme Court decided Knauff, Mezei, and Harisiades at the height of the nation's preoccupation with the perceived Communist threat. The irony is that </w:t>
      </w:r>
      <w:r w:rsidRPr="00487109">
        <w:rPr>
          <w:rStyle w:val="StyleBoldUnderline"/>
          <w:rFonts w:cstheme="minorHAnsi"/>
          <w:highlight w:val="yellow"/>
        </w:rPr>
        <w:t>the steady erosion</w:t>
      </w:r>
      <w:r w:rsidRPr="00E52C87">
        <w:rPr>
          <w:rStyle w:val="StyleBoldUnderline"/>
          <w:rFonts w:cstheme="minorHAnsi"/>
        </w:rPr>
        <w:t xml:space="preserve"> of the plenary power doctrine </w:t>
      </w:r>
      <w:r w:rsidRPr="00487109">
        <w:rPr>
          <w:rStyle w:val="StyleBoldUnderline"/>
          <w:rFonts w:cstheme="minorHAnsi"/>
          <w:highlight w:val="yellow"/>
        </w:rPr>
        <w:t>through phantom norm</w:t>
      </w:r>
      <w:r w:rsidRPr="00E52C87">
        <w:rPr>
          <w:rStyle w:val="StyleBoldUnderline"/>
          <w:rFonts w:cstheme="minorHAnsi"/>
        </w:rPr>
        <w:t xml:space="preserve"> decisionmaking may, </w:t>
      </w:r>
      <w:r w:rsidRPr="00E52C87">
        <w:rPr>
          <w:rStyle w:val="Emphasis"/>
          <w:rFonts w:cstheme="minorHAnsi"/>
        </w:rPr>
        <w:t xml:space="preserve">precisely </w:t>
      </w:r>
      <w:r w:rsidRPr="00487109">
        <w:rPr>
          <w:rStyle w:val="Emphasis"/>
          <w:rFonts w:cstheme="minorHAnsi"/>
          <w:highlight w:val="yellow"/>
        </w:rPr>
        <w:t>because no coherent body of constitutional norms</w:t>
      </w:r>
      <w:r w:rsidRPr="00E52C87">
        <w:rPr>
          <w:rStyle w:val="Emphasis"/>
          <w:rFonts w:cstheme="minorHAnsi"/>
        </w:rPr>
        <w:t xml:space="preserve"> </w:t>
      </w:r>
      <w:r w:rsidRPr="00487109">
        <w:rPr>
          <w:rStyle w:val="Emphasis"/>
          <w:rFonts w:cstheme="minorHAnsi"/>
          <w:highlight w:val="yellow"/>
        </w:rPr>
        <w:t>exists</w:t>
      </w:r>
      <w:r w:rsidRPr="00E52C87">
        <w:rPr>
          <w:rStyle w:val="Emphasis"/>
          <w:rFonts w:cstheme="minorHAnsi"/>
        </w:rPr>
        <w:t xml:space="preserve"> to anchor and thus limit judicial review in immigration cases</w:t>
      </w:r>
      <w:r w:rsidRPr="00E52C87">
        <w:rPr>
          <w:rStyle w:val="StyleBoldUnderline"/>
          <w:rFonts w:cstheme="minorHAnsi"/>
        </w:rPr>
        <w:t xml:space="preserve">, </w:t>
      </w:r>
      <w:r w:rsidRPr="00487109">
        <w:rPr>
          <w:rStyle w:val="Emphasis"/>
          <w:rFonts w:cstheme="minorHAnsi"/>
          <w:highlight w:val="yellow"/>
        </w:rPr>
        <w:t>lead to subconstitutional decisions</w:t>
      </w:r>
      <w:r w:rsidRPr="00E52C87">
        <w:rPr>
          <w:rStyle w:val="Emphasis"/>
          <w:rFonts w:cstheme="minorHAnsi"/>
        </w:rPr>
        <w:t xml:space="preserve"> </w:t>
      </w:r>
      <w:r w:rsidRPr="00487109">
        <w:rPr>
          <w:rStyle w:val="Emphasis"/>
          <w:rFonts w:cstheme="minorHAnsi"/>
          <w:highlight w:val="yellow"/>
        </w:rPr>
        <w:t>that intrude into executive or legislative opera- tions even more aggressively</w:t>
      </w:r>
      <w:r w:rsidRPr="00E52C87">
        <w:rPr>
          <w:rFonts w:cstheme="minorHAnsi"/>
          <w:sz w:val="14"/>
        </w:rPr>
        <w:t xml:space="preserve">. </w:t>
      </w:r>
      <w:r w:rsidRPr="00E52C87">
        <w:rPr>
          <w:rStyle w:val="StyleBoldUnderline"/>
          <w:rFonts w:cstheme="minorHAnsi"/>
        </w:rPr>
        <w:t>There may be times when agency decision- making</w:t>
      </w:r>
      <w:r w:rsidRPr="00E52C87">
        <w:rPr>
          <w:rFonts w:cstheme="minorHAnsi"/>
          <w:sz w:val="14"/>
        </w:rPr>
        <w:t xml:space="preserve">, to reach the best results, </w:t>
      </w:r>
      <w:r w:rsidRPr="00E52C87">
        <w:rPr>
          <w:rStyle w:val="StyleBoldUnderline"/>
          <w:rFonts w:cstheme="minorHAnsi"/>
        </w:rPr>
        <w:t>should be able to apply expertise, discretion, and flexibility after considering the unusual and the unpredictable</w:t>
      </w:r>
      <w:r w:rsidRPr="00E52C87">
        <w:rPr>
          <w:rFonts w:cstheme="minorHAnsi"/>
          <w:sz w:val="14"/>
        </w:rPr>
        <w:t>.3" Since Mandel</w:t>
      </w:r>
      <w:r w:rsidRPr="00E52C87">
        <w:rPr>
          <w:rStyle w:val="StyleBoldUnderline"/>
          <w:rFonts w:cstheme="minorHAnsi"/>
        </w:rPr>
        <w:t xml:space="preserve">, the most negative effects of phantom norm decisions have </w:t>
      </w:r>
      <w:r w:rsidRPr="00E52C87">
        <w:rPr>
          <w:rStyle w:val="Emphasis"/>
          <w:rFonts w:cstheme="minorHAnsi"/>
        </w:rPr>
        <w:t xml:space="preserve">been to impede the sound exercise of executive branch discretion. </w:t>
      </w:r>
      <w:r w:rsidRPr="00E52C87">
        <w:rPr>
          <w:rFonts w:cstheme="minorHAnsi"/>
          <w:sz w:val="14"/>
        </w:rPr>
        <w:t xml:space="preserve">Tight supervision may correct short-run problems, but in the long run it </w:t>
      </w:r>
      <w:r w:rsidRPr="00E52C87">
        <w:rPr>
          <w:rStyle w:val="StyleBoldUnderline"/>
          <w:rFonts w:cstheme="minorHAnsi"/>
        </w:rPr>
        <w:t>also prevents immigration law from maturing and thus continues its traditional isolation-albeit isolation of a different character-from the mainstream of our public law</w:t>
      </w:r>
      <w:r w:rsidRPr="00E52C87">
        <w:rPr>
          <w:rFonts w:cstheme="minorHAnsi"/>
          <w:sz w:val="14"/>
        </w:rPr>
        <w:t xml:space="preserve">.  </w:t>
      </w:r>
    </w:p>
    <w:p w:rsidR="00B64516" w:rsidRPr="00E52C87" w:rsidRDefault="00B64516" w:rsidP="00B64516">
      <w:pPr>
        <w:pStyle w:val="Heading4"/>
        <w:rPr>
          <w:rFonts w:cstheme="minorHAnsi"/>
        </w:rPr>
      </w:pPr>
      <w:r w:rsidRPr="00E52C87">
        <w:rPr>
          <w:rFonts w:cstheme="minorHAnsi"/>
        </w:rPr>
        <w:t>Have a high threshold for their impact evidence—ending plenary power doesn’t end all power to regulate immigration</w:t>
      </w:r>
    </w:p>
    <w:p w:rsidR="00B64516" w:rsidRPr="00E52C87" w:rsidRDefault="00B64516" w:rsidP="00B64516">
      <w:pPr>
        <w:rPr>
          <w:rStyle w:val="StyleStyleBold12pt"/>
          <w:rFonts w:cstheme="minorHAnsi"/>
        </w:rPr>
      </w:pPr>
      <w:r w:rsidRPr="00E52C87">
        <w:rPr>
          <w:rStyle w:val="StyleStyleBold12pt"/>
          <w:rFonts w:cstheme="minorHAnsi"/>
        </w:rPr>
        <w:t>Motomura 92, Professor of Law</w:t>
      </w:r>
    </w:p>
    <w:p w:rsidR="00B64516" w:rsidRPr="00E52C87" w:rsidRDefault="00B64516" w:rsidP="00B64516">
      <w:pPr>
        <w:rPr>
          <w:rFonts w:cstheme="minorHAnsi"/>
        </w:rPr>
      </w:pPr>
      <w:r w:rsidRPr="00E52C87">
        <w:rPr>
          <w:rFonts w:cstheme="minorHAnsi"/>
        </w:rPr>
        <w:t>[November 1992, Hiroshi Motomura is a professor of law at the University of Colorado School of Law, “The Curious Evolution of Immigration Law: Procedural Surrogates for Substantive Constitutional Rights”, Columbia Law Review, Vol. 92, No. 7, Nov., 1992]</w:t>
      </w:r>
    </w:p>
    <w:p w:rsidR="00B64516" w:rsidRPr="00E52C87" w:rsidRDefault="00B64516" w:rsidP="00B64516">
      <w:pPr>
        <w:rPr>
          <w:rStyle w:val="Emphasis"/>
          <w:rFonts w:cstheme="minorHAnsi"/>
        </w:rPr>
      </w:pPr>
    </w:p>
    <w:p w:rsidR="00B64516" w:rsidRPr="00E52C87" w:rsidRDefault="00B64516" w:rsidP="00B64516">
      <w:pPr>
        <w:rPr>
          <w:rFonts w:cstheme="minorHAnsi"/>
          <w:sz w:val="16"/>
        </w:rPr>
      </w:pPr>
      <w:r w:rsidRPr="00E52C87">
        <w:rPr>
          <w:rFonts w:cstheme="minorHAnsi"/>
          <w:sz w:val="16"/>
        </w:rPr>
        <w:t xml:space="preserve">Although extending substantive constitutional rights to aliens would spell the end of the plenary power doctrine, </w:t>
      </w:r>
      <w:r w:rsidRPr="003860B3">
        <w:rPr>
          <w:rStyle w:val="StyleBoldUnderline"/>
          <w:rFonts w:cstheme="minorHAnsi"/>
          <w:highlight w:val="yellow"/>
        </w:rPr>
        <w:t xml:space="preserve">abandoning the doctrine </w:t>
      </w:r>
      <w:r w:rsidRPr="003860B3">
        <w:rPr>
          <w:rStyle w:val="Emphasis"/>
          <w:rFonts w:cstheme="minorHAnsi"/>
          <w:highlight w:val="yellow"/>
        </w:rPr>
        <w:t>would not force the political branches to relinquish all power to regulate immigration</w:t>
      </w:r>
      <w:r w:rsidRPr="00E52C87">
        <w:rPr>
          <w:rStyle w:val="StyleBoldUnderline"/>
          <w:rFonts w:cstheme="minorHAnsi"/>
        </w:rPr>
        <w:t>.</w:t>
      </w:r>
      <w:r w:rsidRPr="00E52C87">
        <w:rPr>
          <w:rFonts w:cstheme="minorHAnsi"/>
          <w:sz w:val="16"/>
        </w:rPr>
        <w:t xml:space="preserve"> </w:t>
      </w:r>
      <w:r w:rsidRPr="003860B3">
        <w:rPr>
          <w:rStyle w:val="StyleBoldUnderline"/>
          <w:rFonts w:cstheme="minorHAnsi"/>
          <w:highlight w:val="yellow"/>
        </w:rPr>
        <w:t>Congress and the executive</w:t>
      </w:r>
      <w:r w:rsidRPr="00E52C87">
        <w:rPr>
          <w:rStyle w:val="StyleBoldUnderline"/>
          <w:rFonts w:cstheme="minorHAnsi"/>
        </w:rPr>
        <w:t xml:space="preserve"> branch </w:t>
      </w:r>
      <w:r w:rsidRPr="003860B3">
        <w:rPr>
          <w:rStyle w:val="StyleBoldUnderline"/>
          <w:rFonts w:cstheme="minorHAnsi"/>
          <w:highlight w:val="yellow"/>
        </w:rPr>
        <w:t>would continue to regulate immigration</w:t>
      </w:r>
      <w:r w:rsidRPr="00E52C87">
        <w:rPr>
          <w:rFonts w:cstheme="minorHAnsi"/>
          <w:sz w:val="16"/>
        </w:rPr>
        <w:t xml:space="preserve">, </w:t>
      </w:r>
      <w:r w:rsidRPr="003860B3">
        <w:rPr>
          <w:rStyle w:val="StyleBoldUnderline"/>
          <w:rFonts w:cstheme="minorHAnsi"/>
          <w:highlight w:val="yellow"/>
        </w:rPr>
        <w:t xml:space="preserve">sometimes in ways that might not survive </w:t>
      </w:r>
      <w:r w:rsidRPr="003860B3">
        <w:rPr>
          <w:rStyle w:val="StyleBoldUnderline"/>
          <w:rFonts w:cstheme="minorHAnsi"/>
        </w:rPr>
        <w:t>constitutional</w:t>
      </w:r>
      <w:r w:rsidRPr="00E52C87">
        <w:rPr>
          <w:rStyle w:val="StyleBoldUnderline"/>
          <w:rFonts w:cstheme="minorHAnsi"/>
        </w:rPr>
        <w:t xml:space="preserve"> </w:t>
      </w:r>
      <w:r w:rsidRPr="003860B3">
        <w:rPr>
          <w:rStyle w:val="StyleBoldUnderline"/>
          <w:rFonts w:cstheme="minorHAnsi"/>
          <w:highlight w:val="yellow"/>
        </w:rPr>
        <w:t>judicial review</w:t>
      </w:r>
      <w:r w:rsidRPr="00E52C87">
        <w:rPr>
          <w:rStyle w:val="StyleBoldUnderline"/>
          <w:rFonts w:cstheme="minorHAnsi"/>
        </w:rPr>
        <w:t xml:space="preserve"> in a nonimmigration law context</w:t>
      </w:r>
      <w:r w:rsidRPr="00E52C87">
        <w:rPr>
          <w:rFonts w:cstheme="minorHAnsi"/>
          <w:sz w:val="16"/>
        </w:rPr>
        <w:t xml:space="preserve">. I fully accept the view that the constitutional community must have boundaries to establish itself in the first place. By definition, </w:t>
      </w:r>
      <w:r w:rsidRPr="00E52C87">
        <w:rPr>
          <w:rStyle w:val="StyleBoldUnderline"/>
          <w:rFonts w:cstheme="minorHAnsi"/>
        </w:rPr>
        <w:t>boundaries separate insiders from outsiders, and outsiders may justifiably not enjoy the full incidents of membership in the community.</w:t>
      </w:r>
      <w:r w:rsidRPr="00E52C87">
        <w:rPr>
          <w:rFonts w:cstheme="minorHAnsi"/>
          <w:sz w:val="16"/>
        </w:rPr>
        <w:t xml:space="preserve"> My objection to </w:t>
      </w:r>
      <w:r w:rsidRPr="00E52C87">
        <w:rPr>
          <w:rStyle w:val="StyleBoldUnderline"/>
          <w:rFonts w:cstheme="minorHAnsi"/>
        </w:rPr>
        <w:t xml:space="preserve">the </w:t>
      </w:r>
      <w:r w:rsidRPr="003860B3">
        <w:rPr>
          <w:rStyle w:val="StyleBoldUnderline"/>
          <w:rFonts w:cstheme="minorHAnsi"/>
          <w:highlight w:val="yellow"/>
        </w:rPr>
        <w:t>plenary power doctrine</w:t>
      </w:r>
      <w:r w:rsidRPr="00E52C87">
        <w:rPr>
          <w:rFonts w:cstheme="minorHAnsi"/>
          <w:sz w:val="16"/>
        </w:rPr>
        <w:t xml:space="preserve"> is not that it functions to limit entry to our community, but rather that it </w:t>
      </w:r>
      <w:r w:rsidRPr="003860B3">
        <w:rPr>
          <w:rStyle w:val="StyleBoldUnderline"/>
          <w:rFonts w:cstheme="minorHAnsi"/>
          <w:highlight w:val="yellow"/>
        </w:rPr>
        <w:t>represents a "singularity"389 in our public law,</w:t>
      </w:r>
      <w:r w:rsidRPr="00E52C87">
        <w:rPr>
          <w:rStyle w:val="StyleBoldUnderline"/>
          <w:rFonts w:cstheme="minorHAnsi"/>
        </w:rPr>
        <w:t xml:space="preserve"> a place in which the usual </w:t>
      </w:r>
      <w:r w:rsidRPr="003860B3">
        <w:rPr>
          <w:rStyle w:val="StyleBoldUnderline"/>
          <w:rFonts w:cstheme="minorHAnsi"/>
          <w:highlight w:val="yellow"/>
        </w:rPr>
        <w:t>rules no longer apply</w:t>
      </w:r>
      <w:r w:rsidRPr="00E52C87">
        <w:rPr>
          <w:rStyle w:val="StyleBoldUnderline"/>
          <w:rFonts w:cstheme="minorHAnsi"/>
        </w:rPr>
        <w:t>.</w:t>
      </w:r>
      <w:r w:rsidRPr="00E52C87">
        <w:rPr>
          <w:rFonts w:cstheme="minorHAnsi"/>
          <w:sz w:val="16"/>
        </w:rPr>
        <w:t xml:space="preserve"> Simply </w:t>
      </w:r>
      <w:r w:rsidRPr="00E52C87">
        <w:rPr>
          <w:rStyle w:val="StyleBoldUnderline"/>
          <w:rFonts w:cstheme="minorHAnsi"/>
        </w:rPr>
        <w:t xml:space="preserve">because </w:t>
      </w:r>
      <w:r w:rsidRPr="003860B3">
        <w:rPr>
          <w:rStyle w:val="StyleBoldUnderline"/>
          <w:rFonts w:cstheme="minorHAnsi"/>
          <w:highlight w:val="yellow"/>
        </w:rPr>
        <w:t>insiders need to distinguish themselves from outsiders does not mean that insiders must abandon the usual rules and language</w:t>
      </w:r>
      <w:r w:rsidRPr="00E52C87">
        <w:rPr>
          <w:rStyle w:val="StyleBoldUnderline"/>
          <w:rFonts w:cstheme="minorHAnsi"/>
        </w:rPr>
        <w:t xml:space="preserve"> that they use among themselves to answer important public questions.</w:t>
      </w:r>
      <w:r w:rsidRPr="00E52C87">
        <w:rPr>
          <w:rFonts w:cstheme="minorHAnsi"/>
          <w:sz w:val="16"/>
        </w:rPr>
        <w:t xml:space="preserve"> </w:t>
      </w:r>
    </w:p>
    <w:p w:rsidR="00B64516" w:rsidRPr="00E52C87" w:rsidRDefault="00B64516" w:rsidP="00B64516"/>
    <w:p w:rsidR="00B64516" w:rsidRDefault="00B64516" w:rsidP="00B64516">
      <w:pPr>
        <w:pStyle w:val="Heading3"/>
      </w:pPr>
      <w:r>
        <w:lastRenderedPageBreak/>
        <w:t>2AC Midterm DA (0:42)</w:t>
      </w:r>
    </w:p>
    <w:p w:rsidR="00B64516" w:rsidRPr="00B64516" w:rsidRDefault="00B64516" w:rsidP="00B64516"/>
    <w:p w:rsidR="00B64516" w:rsidRDefault="00B64516" w:rsidP="00B64516">
      <w:pPr>
        <w:pStyle w:val="Heading4"/>
        <w:rPr>
          <w:rFonts w:cstheme="minorHAnsi"/>
        </w:rPr>
      </w:pPr>
      <w:r>
        <w:rPr>
          <w:rFonts w:cstheme="minorHAnsi"/>
        </w:rPr>
        <w:t>Uighers released – link is nonuq, detainees were released 3 days ago</w:t>
      </w:r>
    </w:p>
    <w:p w:rsidR="00B64516" w:rsidRPr="00B50568" w:rsidRDefault="00B64516" w:rsidP="00B64516">
      <w:pPr>
        <w:pStyle w:val="Heading4"/>
        <w:rPr>
          <w:rFonts w:cstheme="minorHAnsi"/>
        </w:rPr>
      </w:pPr>
      <w:r w:rsidRPr="00B50568">
        <w:rPr>
          <w:rFonts w:cstheme="minorHAnsi"/>
        </w:rPr>
        <w:t>Court shields and plan pacifies the base</w:t>
      </w:r>
    </w:p>
    <w:p w:rsidR="00B64516" w:rsidRPr="00C63EC6" w:rsidRDefault="00B64516" w:rsidP="00B64516">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B64516" w:rsidRDefault="00B64516" w:rsidP="00B64516">
      <w:pPr>
        <w:rPr>
          <w:rStyle w:val="StyleBoldUnderline"/>
        </w:rPr>
      </w:pPr>
      <w:r w:rsidRPr="00B50568">
        <w:rPr>
          <w:rStyle w:val="StyleBoldUnderline"/>
          <w:rFonts w:cstheme="minorHAnsi"/>
          <w:b w:val="0"/>
          <w:bCs w:val="0"/>
          <w:sz w:val="16"/>
          <w:u w:val="none"/>
        </w:rPr>
        <w:t xml:space="preserve">So </w:t>
      </w:r>
      <w:r w:rsidRPr="00B50568">
        <w:rPr>
          <w:rStyle w:val="StyleBoldUnderline"/>
          <w:rFonts w:cstheme="minorHAnsi"/>
        </w:rPr>
        <w:t>what is really going on here</w:t>
      </w:r>
      <w:r w:rsidRPr="00B50568">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u w:val="none"/>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this administration is trying to create the appearance of a tough national-security 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u w:val="none"/>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u w:val="none"/>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u w:val="none"/>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u w:val="none"/>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u w:val="none"/>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it is easier to maintain the status quo and let the detainees seek release from federal judges. The passive approach also helps the administration close Gitmo without taking the heat for actually releasing detainees themselves.</w:t>
      </w:r>
    </w:p>
    <w:p w:rsidR="00B64516" w:rsidRDefault="00B64516" w:rsidP="00B64516">
      <w:pPr>
        <w:rPr>
          <w:rStyle w:val="StyleBoldUnderline"/>
        </w:rPr>
      </w:pPr>
    </w:p>
    <w:p w:rsidR="00B64516" w:rsidRPr="00F56DD7" w:rsidRDefault="00B64516" w:rsidP="00B64516">
      <w:pPr>
        <w:pStyle w:val="Heading4"/>
      </w:pPr>
      <w:r w:rsidRPr="00F56DD7">
        <w:t>No internal link --- Obamacare key</w:t>
      </w:r>
    </w:p>
    <w:p w:rsidR="00B64516" w:rsidRPr="00F56DD7" w:rsidRDefault="00B64516" w:rsidP="00B64516">
      <w:r w:rsidRPr="00F56DD7">
        <w:rPr>
          <w:rStyle w:val="StyleStyleBold12pt"/>
        </w:rPr>
        <w:t>Sullivan, 12/30</w:t>
      </w:r>
      <w:r w:rsidRPr="00F56DD7">
        <w:t xml:space="preserve"> (Sean, Washington Post.com, 12/30/2013, “The five biggest political story lines to watch in 2014,” Factiva))</w:t>
      </w:r>
    </w:p>
    <w:p w:rsidR="00B64516" w:rsidRPr="00F56DD7" w:rsidRDefault="00B64516" w:rsidP="00B64516">
      <w:r w:rsidRPr="00F56DD7">
        <w:t xml:space="preserve">2. Can Republicans win back the Senate? Speaking of the midterms, </w:t>
      </w:r>
      <w:r w:rsidRPr="00AB6549">
        <w:rPr>
          <w:rStyle w:val="StyleBoldUnderline"/>
          <w:highlight w:val="cyan"/>
        </w:rPr>
        <w:t>the big battle worth watching is the one for the upper chamber</w:t>
      </w:r>
      <w:r w:rsidRPr="00F56DD7">
        <w:t xml:space="preserve">. Republicans need to pick up six seats to win back the majority, which leaves them little margin for error, even on a map ripe with opportunity. </w:t>
      </w:r>
      <w:r w:rsidRPr="00F56DD7">
        <w:rPr>
          <w:rStyle w:val="StyleBoldUnderline"/>
        </w:rPr>
        <w:t xml:space="preserve">The </w:t>
      </w:r>
      <w:r w:rsidRPr="00AB6549">
        <w:rPr>
          <w:rStyle w:val="StyleBoldUnderline"/>
          <w:highlight w:val="cyan"/>
        </w:rPr>
        <w:t>disastrous rollout of Obamacare has given the GOP an opening. It damaged the president's image and diminished the standing of vulnerable senators</w:t>
      </w:r>
      <w:r w:rsidRPr="00F56DD7">
        <w:rPr>
          <w:rStyle w:val="StyleBoldUnderline"/>
        </w:rPr>
        <w:t xml:space="preserve"> from red states, </w:t>
      </w:r>
      <w:r w:rsidRPr="00AB6549">
        <w:rPr>
          <w:rStyle w:val="StyleBoldUnderline"/>
          <w:highlight w:val="cyan"/>
        </w:rPr>
        <w:t>where the battle for the majority will be won or lost</w:t>
      </w:r>
      <w:r w:rsidRPr="00F56DD7">
        <w:rPr>
          <w:rStyle w:val="StyleBoldUnderline"/>
        </w:rPr>
        <w:t xml:space="preserve">. </w:t>
      </w:r>
      <w:r w:rsidRPr="00AB6549">
        <w:rPr>
          <w:rStyle w:val="StyleBoldUnderline"/>
          <w:highlight w:val="cyan"/>
        </w:rPr>
        <w:t>Democrats' odds of winning back the House</w:t>
      </w:r>
      <w:r w:rsidRPr="00F56DD7">
        <w:rPr>
          <w:rStyle w:val="StyleBoldUnderline"/>
        </w:rPr>
        <w:t xml:space="preserve"> majority </w:t>
      </w:r>
      <w:r w:rsidRPr="00AB6549">
        <w:rPr>
          <w:rStyle w:val="StyleBoldUnderline"/>
          <w:highlight w:val="cyan"/>
        </w:rPr>
        <w:t>were never good.</w:t>
      </w:r>
      <w:r w:rsidRPr="00F56DD7">
        <w:rPr>
          <w:rStyle w:val="StyleBoldUnderline"/>
        </w:rPr>
        <w:t xml:space="preserve"> And the </w:t>
      </w:r>
      <w:r w:rsidRPr="00AB6549">
        <w:rPr>
          <w:rStyle w:val="StyleBoldUnderline"/>
          <w:highlight w:val="cyan"/>
        </w:rPr>
        <w:t>Obamacare</w:t>
      </w:r>
      <w:r w:rsidRPr="00F56DD7">
        <w:rPr>
          <w:rStyle w:val="StyleBoldUnderline"/>
        </w:rPr>
        <w:t xml:space="preserve"> problems have only </w:t>
      </w:r>
      <w:r w:rsidRPr="00AB6549">
        <w:rPr>
          <w:rStyle w:val="StyleBoldUnderline"/>
          <w:highlight w:val="cyan"/>
        </w:rPr>
        <w:t>made them worse</w:t>
      </w:r>
      <w:r w:rsidRPr="00F56DD7">
        <w:rPr>
          <w:rStyle w:val="StyleBoldUnderline"/>
        </w:rPr>
        <w:t>.</w:t>
      </w:r>
      <w:r w:rsidRPr="00F56DD7">
        <w:t xml:space="preserve"> Because of that, the focus of party strategists and groups is likely to center heavily on the Senate.</w:t>
      </w:r>
    </w:p>
    <w:p w:rsidR="00B64516" w:rsidRPr="00B50568" w:rsidRDefault="00B64516" w:rsidP="00B64516">
      <w:pPr>
        <w:rPr>
          <w:rStyle w:val="StyleBoldUnderline"/>
        </w:rPr>
      </w:pPr>
    </w:p>
    <w:p w:rsidR="00B64516" w:rsidRPr="0064631E" w:rsidRDefault="00B64516" w:rsidP="00B64516"/>
    <w:p w:rsidR="00B64516" w:rsidRPr="00F56DD7" w:rsidRDefault="00B64516" w:rsidP="00B64516">
      <w:pPr>
        <w:pStyle w:val="Heading4"/>
      </w:pPr>
      <w:r w:rsidRPr="00F56DD7">
        <w:t>Won’t pass --- Obama’s weak and incapable, no coop and midterms</w:t>
      </w:r>
    </w:p>
    <w:p w:rsidR="00B64516" w:rsidRPr="00F56DD7" w:rsidRDefault="00B64516" w:rsidP="00B64516">
      <w:r w:rsidRPr="00F56DD7">
        <w:rPr>
          <w:rStyle w:val="StyleStyleBold12pt"/>
        </w:rPr>
        <w:t>Walsh, 12/31</w:t>
      </w:r>
      <w:r w:rsidRPr="00F56DD7">
        <w:t xml:space="preserve"> --- longtime chief White House correspondent for U.S. News &amp; World Report (12/31/2013, Kenneth T., “Miscues of 2013 Loom Over 2014 for Obama,” </w:t>
      </w:r>
      <w:hyperlink r:id="rId17" w:history="1">
        <w:r w:rsidRPr="00F56DD7">
          <w:rPr>
            <w:rStyle w:val="Hyperlink"/>
          </w:rPr>
          <w:t>http://www.usnews.com/news/blogs/Ken-Walshs-Washington/2013/12/31/miscues-of-2013-loom-over-2014-for-obama</w:t>
        </w:r>
      </w:hyperlink>
      <w:r w:rsidRPr="00F56DD7">
        <w:t>))</w:t>
      </w:r>
    </w:p>
    <w:p w:rsidR="00B64516" w:rsidRPr="00D111CF" w:rsidRDefault="00B64516" w:rsidP="00B64516">
      <w:pPr>
        <w:rPr>
          <w:sz w:val="16"/>
        </w:rPr>
      </w:pPr>
      <w:r w:rsidRPr="00F56DD7">
        <w:rPr>
          <w:rStyle w:val="StyleBoldUnderline"/>
        </w:rPr>
        <w:t>There was a moment of hope for a new spirit of compromise at the end of 2013</w:t>
      </w:r>
      <w:r w:rsidRPr="00D111CF">
        <w:rPr>
          <w:sz w:val="16"/>
        </w:rPr>
        <w:t xml:space="preserve"> when both major parties in Congress agreed on a modest budget compromise, which Obama endorsed. It did little to solve the country's fundamental fiscal problems but it did avoid another messy confrontation and a government shutdown, so it was deemed progress of a sort. Yet </w:t>
      </w:r>
      <w:r w:rsidRPr="00F56DD7">
        <w:rPr>
          <w:rStyle w:val="StyleBoldUnderline"/>
        </w:rPr>
        <w:t xml:space="preserve">the </w:t>
      </w:r>
      <w:r w:rsidRPr="00D111CF">
        <w:rPr>
          <w:rStyle w:val="StyleBoldUnderline"/>
          <w:highlight w:val="cyan"/>
        </w:rPr>
        <w:t>differences</w:t>
      </w:r>
      <w:r w:rsidRPr="00D111CF">
        <w:rPr>
          <w:rStyle w:val="StyleBoldUnderline"/>
        </w:rPr>
        <w:t xml:space="preserve"> between Democrats and Republicans</w:t>
      </w:r>
      <w:r w:rsidRPr="00F56DD7">
        <w:rPr>
          <w:rStyle w:val="StyleBoldUnderline"/>
        </w:rPr>
        <w:t xml:space="preserve"> </w:t>
      </w:r>
      <w:r w:rsidRPr="00D111CF">
        <w:rPr>
          <w:rStyle w:val="StyleBoldUnderline"/>
          <w:highlight w:val="cyan"/>
        </w:rPr>
        <w:t xml:space="preserve">are </w:t>
      </w:r>
      <w:r w:rsidRPr="00D111CF">
        <w:rPr>
          <w:rStyle w:val="Emphasis"/>
          <w:highlight w:val="cyan"/>
        </w:rPr>
        <w:t>so deep</w:t>
      </w:r>
      <w:r w:rsidRPr="00F56DD7">
        <w:rPr>
          <w:rStyle w:val="StyleBoldUnderline"/>
        </w:rPr>
        <w:t xml:space="preserve">, and </w:t>
      </w:r>
      <w:r w:rsidRPr="00D111CF">
        <w:rPr>
          <w:rStyle w:val="Emphasis"/>
          <w:highlight w:val="cyan"/>
        </w:rPr>
        <w:t>Obama has shown such an inability to bridge them</w:t>
      </w:r>
      <w:r w:rsidRPr="00F56DD7">
        <w:rPr>
          <w:rStyle w:val="StyleBoldUnderline"/>
        </w:rPr>
        <w:t xml:space="preserve">, </w:t>
      </w:r>
      <w:r w:rsidRPr="00D111CF">
        <w:rPr>
          <w:rStyle w:val="StyleBoldUnderline"/>
          <w:highlight w:val="cyan"/>
        </w:rPr>
        <w:t>that the outlook for 2014</w:t>
      </w:r>
      <w:r w:rsidRPr="00F56DD7">
        <w:rPr>
          <w:rStyle w:val="StyleBoldUnderline"/>
        </w:rPr>
        <w:t xml:space="preserve"> </w:t>
      </w:r>
      <w:r w:rsidRPr="00D111CF">
        <w:rPr>
          <w:rStyle w:val="StyleBoldUnderline"/>
          <w:highlight w:val="cyan"/>
        </w:rPr>
        <w:t>is for more battles on</w:t>
      </w:r>
      <w:r w:rsidRPr="00F56DD7">
        <w:rPr>
          <w:rStyle w:val="StyleBoldUnderline"/>
        </w:rPr>
        <w:t xml:space="preserve"> issues ranging from the </w:t>
      </w:r>
      <w:r w:rsidRPr="00D111CF">
        <w:rPr>
          <w:rStyle w:val="StyleBoldUnderline"/>
          <w:highlight w:val="cyan"/>
        </w:rPr>
        <w:t>budget to the debt ceiling</w:t>
      </w:r>
      <w:r w:rsidRPr="00F56DD7">
        <w:rPr>
          <w:rStyle w:val="StyleBoldUnderline"/>
        </w:rPr>
        <w:t xml:space="preserve"> and the minimum wage</w:t>
      </w:r>
      <w:r w:rsidRPr="00D111CF">
        <w:rPr>
          <w:sz w:val="16"/>
        </w:rPr>
        <w:t xml:space="preserve">. Senate Republicans also are upset because majority Democrats, with White House support, changed a key rule and made it easier to win approval for Obama's nominations for judgeships and other offices. GOP leaders billed this as a power grab. </w:t>
      </w:r>
      <w:r w:rsidRPr="00D111CF">
        <w:rPr>
          <w:rStyle w:val="StyleBoldUnderline"/>
          <w:highlight w:val="cyan"/>
        </w:rPr>
        <w:t>Dimming the prospects for compromise are the midterm elections</w:t>
      </w:r>
      <w:r w:rsidRPr="00D111CF">
        <w:rPr>
          <w:sz w:val="16"/>
        </w:rPr>
        <w:t xml:space="preserve"> in November. The </w:t>
      </w:r>
      <w:r w:rsidRPr="00F56DD7">
        <w:rPr>
          <w:rStyle w:val="StyleBoldUnderline"/>
        </w:rPr>
        <w:t xml:space="preserve">major </w:t>
      </w:r>
      <w:r w:rsidRPr="00D111CF">
        <w:rPr>
          <w:rStyle w:val="StyleBoldUnderline"/>
          <w:highlight w:val="cyan"/>
        </w:rPr>
        <w:t>parties are expected to cater as much as possible to their bases</w:t>
      </w:r>
      <w:r w:rsidRPr="00F56DD7">
        <w:rPr>
          <w:rStyle w:val="StyleBoldUnderline"/>
        </w:rPr>
        <w:t xml:space="preserve"> to generate turn</w:t>
      </w:r>
      <w:r w:rsidRPr="00D111CF">
        <w:rPr>
          <w:sz w:val="16"/>
        </w:rPr>
        <w:t xml:space="preserve">out rather than reach out to each other or appeal to the political center. And </w:t>
      </w:r>
      <w:r w:rsidRPr="00D111CF">
        <w:rPr>
          <w:rStyle w:val="StyleBoldUnderline"/>
          <w:highlight w:val="cyan"/>
        </w:rPr>
        <w:t>this will</w:t>
      </w:r>
      <w:r w:rsidRPr="00F56DD7">
        <w:rPr>
          <w:rStyle w:val="StyleBoldUnderline"/>
        </w:rPr>
        <w:t xml:space="preserve"> probably </w:t>
      </w:r>
      <w:r w:rsidRPr="00D111CF">
        <w:rPr>
          <w:rStyle w:val="StyleBoldUnderline"/>
          <w:highlight w:val="cyan"/>
        </w:rPr>
        <w:t>harden positions</w:t>
      </w:r>
      <w:r w:rsidRPr="00F56DD7">
        <w:rPr>
          <w:rStyle w:val="StyleBoldUnderline"/>
        </w:rPr>
        <w:t xml:space="preserve"> all around</w:t>
      </w:r>
      <w:r w:rsidRPr="00D111CF">
        <w:rPr>
          <w:sz w:val="16"/>
        </w:rPr>
        <w:t xml:space="preserve">. Overall, </w:t>
      </w:r>
      <w:r w:rsidRPr="00D111CF">
        <w:rPr>
          <w:rStyle w:val="StyleBoldUnderline"/>
          <w:highlight w:val="cyan"/>
        </w:rPr>
        <w:t>Obama's popularity is waning</w:t>
      </w:r>
      <w:r w:rsidRPr="00D111CF">
        <w:rPr>
          <w:sz w:val="16"/>
        </w:rPr>
        <w:t xml:space="preserve">. The latest Washington Post-ABC News poll finds that only 43 percent of Americans approve of his job performance, 11 percentage points below his favorable rating from a year ago. Fifty-five percent disapprove. </w:t>
      </w:r>
      <w:r w:rsidRPr="00F56DD7">
        <w:rPr>
          <w:rStyle w:val="StyleBoldUnderline"/>
        </w:rPr>
        <w:t xml:space="preserve">The job approval of Congress is worse, but </w:t>
      </w:r>
      <w:r w:rsidRPr="00D111CF">
        <w:rPr>
          <w:rStyle w:val="Emphasis"/>
          <w:highlight w:val="cyan"/>
        </w:rPr>
        <w:t>Obama's poor ratings mean</w:t>
      </w:r>
      <w:r w:rsidRPr="00F56DD7">
        <w:rPr>
          <w:rStyle w:val="Emphasis"/>
        </w:rPr>
        <w:t xml:space="preserve"> many </w:t>
      </w:r>
      <w:r w:rsidRPr="00D111CF">
        <w:rPr>
          <w:rStyle w:val="Emphasis"/>
          <w:highlight w:val="cyan"/>
        </w:rPr>
        <w:t>legislators won't fear him</w:t>
      </w:r>
      <w:r w:rsidRPr="00F56DD7">
        <w:rPr>
          <w:rStyle w:val="Emphasis"/>
        </w:rPr>
        <w:t xml:space="preserve"> if he takes them on, </w:t>
      </w:r>
      <w:r w:rsidRPr="00D111CF">
        <w:rPr>
          <w:rStyle w:val="Emphasis"/>
          <w:highlight w:val="cyan"/>
        </w:rPr>
        <w:t>minimizing his influence</w:t>
      </w:r>
      <w:r w:rsidRPr="00F56DD7">
        <w:rPr>
          <w:rStyle w:val="StyleBoldUnderline"/>
        </w:rPr>
        <w:t>.</w:t>
      </w:r>
      <w:r>
        <w:rPr>
          <w:b/>
          <w:bCs/>
          <w:u w:val="single"/>
        </w:rPr>
        <w:t xml:space="preserve"> </w:t>
      </w:r>
      <w:r w:rsidRPr="00F56DD7">
        <w:rPr>
          <w:rStyle w:val="StyleBoldUnderline"/>
        </w:rPr>
        <w:t>He is also suffering from a decline in the number of Americans who believe he is trustworthy</w:t>
      </w:r>
      <w:r w:rsidRPr="00D111CF">
        <w:rPr>
          <w:sz w:val="16"/>
        </w:rPr>
        <w:t>, partly a result of false promises he made that Americans could keep their health insurance policies if they liked them under Obamacare. A Wall Street Journal/NBC News poll found that only 37 percent of Americans believe he is honest and straightforward, a drop of 10 percentage points from the start of 2013. Adding to his problems were leaks of classified information by former National Security Agency contractor Edward Snowden that revealed a vast government surveillance operation that troubled many citizens.</w:t>
      </w:r>
    </w:p>
    <w:p w:rsidR="00B64516" w:rsidRDefault="00B64516" w:rsidP="00B64516"/>
    <w:p w:rsidR="00B64516" w:rsidRDefault="00B64516" w:rsidP="00B64516">
      <w:pPr>
        <w:pStyle w:val="Heading4"/>
      </w:pPr>
      <w:r>
        <w:t>Reemergence of partisanship is inevitable and nothing will pass --- election pressures and debt ceiling</w:t>
      </w:r>
    </w:p>
    <w:p w:rsidR="00B64516" w:rsidRDefault="00B64516" w:rsidP="00B64516">
      <w:r w:rsidRPr="005D4F48">
        <w:rPr>
          <w:rStyle w:val="StyleStyleBold12pt"/>
        </w:rPr>
        <w:t>McManus, 12/30</w:t>
      </w:r>
      <w:r>
        <w:t xml:space="preserve"> (Doyle, 12/30/2013, “Partisan clashes unlikely to cool down in 2014,” </w:t>
      </w:r>
      <w:hyperlink r:id="rId18" w:history="1">
        <w:r w:rsidRPr="0099147B">
          <w:rPr>
            <w:rStyle w:val="Hyperlink"/>
          </w:rPr>
          <w:t>http://bostonherald.com/news_opinion/opinion/op_ed/2013/12/partisan_clashes_unlikely_to_cool_down_in_2014</w:t>
        </w:r>
      </w:hyperlink>
      <w:r>
        <w:rPr>
          <w:rStyle w:val="Hyperlink"/>
        </w:rPr>
        <w:t>))</w:t>
      </w:r>
    </w:p>
    <w:p w:rsidR="00B64516" w:rsidRPr="00D111CF" w:rsidRDefault="00B64516" w:rsidP="00B64516">
      <w:pPr>
        <w:rPr>
          <w:sz w:val="16"/>
        </w:rPr>
      </w:pPr>
      <w:r w:rsidRPr="005D4F48">
        <w:rPr>
          <w:rStyle w:val="StyleBoldUnderline"/>
        </w:rPr>
        <w:t xml:space="preserve">It would be nice to think that Congress’ easy passage of a bipartisan compromise on the federal budget this month was the sign of a new spirit of cooperation on Capitol Hill. But </w:t>
      </w:r>
      <w:r w:rsidRPr="00D111CF">
        <w:rPr>
          <w:rStyle w:val="StyleBoldUnderline"/>
          <w:highlight w:val="cyan"/>
        </w:rPr>
        <w:t>in</w:t>
      </w:r>
      <w:r w:rsidRPr="005D4F48">
        <w:rPr>
          <w:rStyle w:val="StyleBoldUnderline"/>
        </w:rPr>
        <w:t xml:space="preserve"> the hallways of the </w:t>
      </w:r>
      <w:r w:rsidRPr="00D111CF">
        <w:rPr>
          <w:rStyle w:val="StyleBoldUnderline"/>
          <w:highlight w:val="cyan"/>
        </w:rPr>
        <w:t>Senate</w:t>
      </w:r>
      <w:r w:rsidRPr="005D4F48">
        <w:rPr>
          <w:rStyle w:val="StyleBoldUnderline"/>
        </w:rPr>
        <w:t xml:space="preserve"> last week, </w:t>
      </w:r>
      <w:r w:rsidRPr="00D111CF">
        <w:rPr>
          <w:rStyle w:val="Emphasis"/>
          <w:highlight w:val="cyan"/>
        </w:rPr>
        <w:t>there was little evidence of bipartisanship</w:t>
      </w:r>
      <w:r w:rsidRPr="005D4F48">
        <w:rPr>
          <w:rStyle w:val="StyleBoldUnderline"/>
        </w:rPr>
        <w:t>, or even Christmas cheer.</w:t>
      </w:r>
      <w:r>
        <w:rPr>
          <w:b/>
          <w:bCs/>
          <w:u w:val="single"/>
        </w:rPr>
        <w:t xml:space="preserve"> </w:t>
      </w:r>
      <w:r w:rsidRPr="00D111CF">
        <w:rPr>
          <w:sz w:val="16"/>
        </w:rPr>
        <w:t xml:space="preserve">“We need a cooling-off period,” U.S. Sen. Lisa Murkowski (R-Alaska) told me. “I’ve raised two boys. Sometimes you need to go to separate rooms to cool down.” Indeed, </w:t>
      </w:r>
      <w:r w:rsidRPr="00D111CF">
        <w:rPr>
          <w:rStyle w:val="Emphasis"/>
          <w:highlight w:val="cyan"/>
        </w:rPr>
        <w:t>next year is unlikely to get better</w:t>
      </w:r>
      <w:r w:rsidRPr="00D111CF">
        <w:rPr>
          <w:sz w:val="16"/>
        </w:rPr>
        <w:t xml:space="preserve">, for one simple reason: </w:t>
      </w:r>
      <w:r w:rsidRPr="00D111CF">
        <w:rPr>
          <w:rStyle w:val="StyleBoldUnderline"/>
          <w:highlight w:val="cyan"/>
        </w:rPr>
        <w:t>It’s a congressional election year.</w:t>
      </w:r>
      <w:r w:rsidRPr="0075248E">
        <w:rPr>
          <w:rStyle w:val="StyleBoldUnderline"/>
        </w:rPr>
        <w:t xml:space="preserve"> And not an ordinary election year. </w:t>
      </w:r>
      <w:r w:rsidRPr="00D111CF">
        <w:rPr>
          <w:rStyle w:val="StyleBoldUnderline"/>
          <w:highlight w:val="cyan"/>
        </w:rPr>
        <w:t>A significant number of Republican incumbents</w:t>
      </w:r>
      <w:r w:rsidRPr="0075248E">
        <w:rPr>
          <w:rStyle w:val="StyleBoldUnderline"/>
        </w:rPr>
        <w:t xml:space="preserve"> in both the House and </w:t>
      </w:r>
      <w:r w:rsidRPr="00D111CF">
        <w:rPr>
          <w:rStyle w:val="StyleBoldUnderline"/>
        </w:rPr>
        <w:t>Senate</w:t>
      </w:r>
      <w:r w:rsidRPr="0075248E">
        <w:rPr>
          <w:rStyle w:val="StyleBoldUnderline"/>
        </w:rPr>
        <w:t xml:space="preserve"> will </w:t>
      </w:r>
      <w:r w:rsidRPr="00D111CF">
        <w:rPr>
          <w:rStyle w:val="StyleBoldUnderline"/>
          <w:highlight w:val="cyan"/>
        </w:rPr>
        <w:t>face primary challenges from Tea Party</w:t>
      </w:r>
      <w:r w:rsidRPr="0075248E">
        <w:rPr>
          <w:rStyle w:val="StyleBoldUnderline"/>
        </w:rPr>
        <w:t xml:space="preserve"> conservatives.</w:t>
      </w:r>
      <w:r w:rsidRPr="00D111CF">
        <w:rPr>
          <w:sz w:val="16"/>
        </w:rPr>
        <w:t xml:space="preserve"> </w:t>
      </w:r>
      <w:r w:rsidRPr="00876A8C">
        <w:rPr>
          <w:rStyle w:val="StyleBoldUnderline"/>
        </w:rPr>
        <w:t xml:space="preserve">That means that some of the </w:t>
      </w:r>
      <w:r w:rsidRPr="00D111CF">
        <w:rPr>
          <w:rStyle w:val="StyleBoldUnderline"/>
          <w:highlight w:val="cyan"/>
        </w:rPr>
        <w:t>legislators who were once</w:t>
      </w:r>
      <w:r w:rsidRPr="00876A8C">
        <w:rPr>
          <w:rStyle w:val="StyleBoldUnderline"/>
        </w:rPr>
        <w:t xml:space="preserve"> likely to seek </w:t>
      </w:r>
      <w:r w:rsidRPr="00D111CF">
        <w:rPr>
          <w:rStyle w:val="StyleBoldUnderline"/>
          <w:highlight w:val="cyan"/>
        </w:rPr>
        <w:t>cross-aisle compromises will be trying to show how</w:t>
      </w:r>
      <w:r w:rsidRPr="00876A8C">
        <w:rPr>
          <w:rStyle w:val="StyleBoldUnderline"/>
        </w:rPr>
        <w:t xml:space="preserve"> tough and </w:t>
      </w:r>
      <w:r w:rsidRPr="00D111CF">
        <w:rPr>
          <w:rStyle w:val="StyleBoldUnderline"/>
          <w:highlight w:val="cyan"/>
        </w:rPr>
        <w:t>conservative they are</w:t>
      </w:r>
      <w:r w:rsidRPr="00876A8C">
        <w:rPr>
          <w:rStyle w:val="StyleBoldUnderline"/>
        </w:rPr>
        <w:t xml:space="preserve">. </w:t>
      </w:r>
      <w:r w:rsidRPr="00D111CF">
        <w:rPr>
          <w:rStyle w:val="Emphasis"/>
          <w:highlight w:val="cyan"/>
        </w:rPr>
        <w:t>Getting Democrats and Republicans to agree on anything will be harder than ever</w:t>
      </w:r>
      <w:r w:rsidRPr="00876A8C">
        <w:rPr>
          <w:rStyle w:val="StyleBoldUnderline"/>
        </w:rPr>
        <w:t>.</w:t>
      </w:r>
      <w:r>
        <w:rPr>
          <w:rStyle w:val="StyleBoldUnderline"/>
        </w:rPr>
        <w:t xml:space="preserve"> </w:t>
      </w:r>
      <w:r w:rsidRPr="00EE4AC9">
        <w:rPr>
          <w:rStyle w:val="Emphasis"/>
        </w:rPr>
        <w:t xml:space="preserve">“Good things </w:t>
      </w:r>
      <w:r w:rsidRPr="00D111CF">
        <w:rPr>
          <w:rStyle w:val="Emphasis"/>
          <w:highlight w:val="cyan"/>
        </w:rPr>
        <w:t>seldom happen in election years</w:t>
      </w:r>
      <w:r w:rsidRPr="00EE4AC9">
        <w:rPr>
          <w:rStyle w:val="Emphasis"/>
        </w:rPr>
        <w:t>,”</w:t>
      </w:r>
      <w:r w:rsidRPr="00603E77">
        <w:rPr>
          <w:rStyle w:val="StyleBoldUnderline"/>
        </w:rPr>
        <w:t xml:space="preserve"> noted former</w:t>
      </w:r>
      <w:r w:rsidRPr="00D111CF">
        <w:rPr>
          <w:sz w:val="16"/>
        </w:rPr>
        <w:t xml:space="preserve"> U.S. </w:t>
      </w:r>
      <w:r w:rsidRPr="00603E77">
        <w:rPr>
          <w:rStyle w:val="StyleBoldUnderline"/>
        </w:rPr>
        <w:t>Rep</w:t>
      </w:r>
      <w:r w:rsidRPr="00D111CF">
        <w:rPr>
          <w:sz w:val="16"/>
        </w:rPr>
        <w:t xml:space="preserve">. Bill </w:t>
      </w:r>
      <w:r w:rsidRPr="00603E77">
        <w:rPr>
          <w:rStyle w:val="StyleBoldUnderline"/>
        </w:rPr>
        <w:t>Frenzel, a moderate Republican from Minnesota</w:t>
      </w:r>
      <w:r w:rsidRPr="00D111CF">
        <w:rPr>
          <w:sz w:val="16"/>
        </w:rPr>
        <w:t xml:space="preserve">. Where are the conflicts likely to come? U.S. Rep. Paul D. </w:t>
      </w:r>
      <w:r w:rsidRPr="00D111CF">
        <w:rPr>
          <w:rStyle w:val="StyleBoldUnderline"/>
          <w:highlight w:val="cyan"/>
        </w:rPr>
        <w:t>Ryan</w:t>
      </w:r>
      <w:r w:rsidRPr="00D111CF">
        <w:rPr>
          <w:sz w:val="16"/>
        </w:rPr>
        <w:t xml:space="preserve"> (R-</w:t>
      </w:r>
      <w:r w:rsidRPr="00D111CF">
        <w:rPr>
          <w:sz w:val="16"/>
        </w:rPr>
        <w:lastRenderedPageBreak/>
        <w:t xml:space="preserve">Wis.), who fashioned the bipartisan budget deal with U.s. Sen. Patty Murray (D-Wash.), </w:t>
      </w:r>
      <w:r w:rsidRPr="00876A8C">
        <w:rPr>
          <w:rStyle w:val="StyleBoldUnderline"/>
        </w:rPr>
        <w:t xml:space="preserve">has already </w:t>
      </w:r>
      <w:r w:rsidRPr="00D111CF">
        <w:rPr>
          <w:rStyle w:val="Emphasis"/>
          <w:highlight w:val="cyan"/>
        </w:rPr>
        <w:t>promised</w:t>
      </w:r>
      <w:r w:rsidRPr="00876A8C">
        <w:rPr>
          <w:rStyle w:val="Emphasis"/>
        </w:rPr>
        <w:t xml:space="preserve"> another </w:t>
      </w:r>
      <w:r w:rsidRPr="00D111CF">
        <w:rPr>
          <w:rStyle w:val="Emphasis"/>
          <w:highlight w:val="cyan"/>
        </w:rPr>
        <w:t>collision over</w:t>
      </w:r>
      <w:r w:rsidRPr="00876A8C">
        <w:rPr>
          <w:rStyle w:val="Emphasis"/>
        </w:rPr>
        <w:t xml:space="preserve"> the federal </w:t>
      </w:r>
      <w:r w:rsidRPr="00D111CF">
        <w:rPr>
          <w:rStyle w:val="Emphasis"/>
          <w:highlight w:val="cyan"/>
        </w:rPr>
        <w:t>debt ceiling</w:t>
      </w:r>
      <w:r w:rsidRPr="00D111CF">
        <w:rPr>
          <w:sz w:val="16"/>
        </w:rPr>
        <w:t xml:space="preserve">. Republicans have tried several times to use the debt ceiling — the limit on the Treasury’s authority to borrow — as leverage to force fiscal concessions from President Obama, even though refusal to raise the limit could lead to a default on the federal debt and disastrous consequences for the economy. “We will not want to walk away with nothing” from a debt ceiling vote, Ryan vowed on CNBC, although he added that the GOP caucus hasn’t yet decided what to ask for in return. U.S. Sen. Mitch McConnell (R-Ky.) seconded the idea, noting that the debt ceiling is one way for Republicans to “get the president’s attention.” The only good news in this picture is that the disastrous government shutdown in October may have taught both sides a thing or two about how to avoid needless catastrophes. Ryan says Republicans have learned a lesson from that episode. Next year, he said, they’ll be looking for goals that are practical, not unreachable. “You can’t let the perfect be the enemy of the good,” he said. That was the message U.S. House Speaker John A. Boehner (R-Ohio) was trying to reinforce when he denounced conservative organizations for pushing his caucus into the October shutdown, advisors say. Boehner has told House members that even though he welcomes a fight over the debt ceiling, he doesn’t want to risk a federal default, especially in an election year. “If it happened, we’d get blamed for it,” a Boehner advisor noted. On the other side, even though Obama insists he will refuse to negotiate over the debt limit, that doesn’t mean nobody will negotiate. In two debt-limit battles this year, Obama refused to bargain — but Reid stepped in and helped arrange a deal. Obama’s absence from those negotiations wasn’t a problem; it was a plus. Especially in an election year, Republicans don’t want to be tarred as too eager to compromise with a man conservatives love to loathe. A deal with Reid looks better; a compromise with the less-pugnacious Murray, better still. So, with luck, what we can hope for next year is a return to what you might call “normal” partisan warfare: tough, sometimes even angry, but not as destructive (or, in the Republicans’ case, self-destructive) as before. Just don’t expect much to get done. There won’t be a grand bargain over spending and taxes; that has turned out to be unreachable. But there may be a bit more progress on massaging the budget cuts of the “sequester,” a process Ryan and Murray began this month. And </w:t>
      </w:r>
      <w:r w:rsidRPr="00D111CF">
        <w:rPr>
          <w:rStyle w:val="StyleBoldUnderline"/>
          <w:highlight w:val="cyan"/>
        </w:rPr>
        <w:t>there won’t be a</w:t>
      </w:r>
      <w:r w:rsidRPr="00244E01">
        <w:rPr>
          <w:rStyle w:val="StyleBoldUnderline"/>
        </w:rPr>
        <w:t xml:space="preserve"> grand </w:t>
      </w:r>
      <w:r w:rsidRPr="00D111CF">
        <w:rPr>
          <w:rStyle w:val="StyleBoldUnderline"/>
          <w:highlight w:val="cyan"/>
        </w:rPr>
        <w:t>compromise over</w:t>
      </w:r>
      <w:r w:rsidRPr="00244E01">
        <w:rPr>
          <w:rStyle w:val="StyleBoldUnderline"/>
        </w:rPr>
        <w:t xml:space="preserve"> a comprehensive </w:t>
      </w:r>
      <w:r w:rsidRPr="00D111CF">
        <w:rPr>
          <w:rStyle w:val="StyleBoldUnderline"/>
          <w:highlight w:val="cyan"/>
        </w:rPr>
        <w:t>immigration</w:t>
      </w:r>
      <w:r w:rsidRPr="00244E01">
        <w:rPr>
          <w:rStyle w:val="StyleBoldUnderline"/>
        </w:rPr>
        <w:t xml:space="preserve"> reform bill. The House will try to pass some piecemeal measures, but </w:t>
      </w:r>
      <w:r w:rsidRPr="00244E01">
        <w:rPr>
          <w:rStyle w:val="Emphasis"/>
        </w:rPr>
        <w:t xml:space="preserve">the </w:t>
      </w:r>
      <w:r w:rsidRPr="00D111CF">
        <w:rPr>
          <w:rStyle w:val="Emphasis"/>
          <w:highlight w:val="cyan"/>
        </w:rPr>
        <w:t>two parties remain far apart</w:t>
      </w:r>
      <w:r w:rsidRPr="00244E01">
        <w:rPr>
          <w:rStyle w:val="StyleBoldUnderline"/>
        </w:rPr>
        <w:t xml:space="preserve"> on whether to offer undocumented immigrants a pathway to citizenship</w:t>
      </w:r>
      <w:r w:rsidRPr="00D111CF">
        <w:rPr>
          <w:sz w:val="16"/>
        </w:rPr>
        <w:t>.</w:t>
      </w:r>
    </w:p>
    <w:p w:rsidR="00B64516" w:rsidRPr="00F56DD7" w:rsidRDefault="00B64516" w:rsidP="00B64516"/>
    <w:p w:rsidR="00B64516" w:rsidRPr="00F56DD7" w:rsidRDefault="00B64516" w:rsidP="00B64516">
      <w:pPr>
        <w:pStyle w:val="Heading4"/>
      </w:pPr>
      <w:r w:rsidRPr="00F56DD7">
        <w:t>Obama’s PC is useless --- poor outreach prevents him from mobilizing support for agenda</w:t>
      </w:r>
    </w:p>
    <w:p w:rsidR="00B64516" w:rsidRPr="00F56DD7" w:rsidRDefault="00B64516" w:rsidP="00B64516">
      <w:r w:rsidRPr="00F56DD7">
        <w:rPr>
          <w:rStyle w:val="StyleStyleBold12pt"/>
        </w:rPr>
        <w:t>Pace, 12/29</w:t>
      </w:r>
      <w:r w:rsidRPr="00F56DD7">
        <w:t xml:space="preserve"> (Julie, 12/29/2013, “Obama's presidency beset by fits, starts in year 5,” </w:t>
      </w:r>
      <w:hyperlink r:id="rId19" w:history="1">
        <w:r w:rsidRPr="00F56DD7">
          <w:rPr>
            <w:rStyle w:val="Hyperlink"/>
          </w:rPr>
          <w:t>http://www.ajc.com/ap/ap/social-issues/obamas-presidency-beset-by-fits-starts-in-year-5/ncTM8/)</w:t>
        </w:r>
      </w:hyperlink>
      <w:r w:rsidRPr="00F56DD7">
        <w:t>)</w:t>
      </w:r>
    </w:p>
    <w:p w:rsidR="00B64516" w:rsidRPr="00D111CF" w:rsidRDefault="00B64516" w:rsidP="00B64516">
      <w:pPr>
        <w:rPr>
          <w:sz w:val="16"/>
        </w:rPr>
      </w:pPr>
      <w:r w:rsidRPr="00D111CF">
        <w:rPr>
          <w:rStyle w:val="StyleBoldUnderline"/>
          <w:highlight w:val="cyan"/>
        </w:rPr>
        <w:t>There's</w:t>
      </w:r>
      <w:r w:rsidRPr="00F56DD7">
        <w:rPr>
          <w:rStyle w:val="StyleBoldUnderline"/>
        </w:rPr>
        <w:t xml:space="preserve"> a certain </w:t>
      </w:r>
      <w:r w:rsidRPr="00D111CF">
        <w:rPr>
          <w:rStyle w:val="StyleBoldUnderline"/>
          <w:highlight w:val="cyan"/>
        </w:rPr>
        <w:t>irony in Obama's success depending on Congress</w:t>
      </w:r>
      <w:r w:rsidRPr="00F56DD7">
        <w:rPr>
          <w:rStyle w:val="StyleBoldUnderline"/>
        </w:rPr>
        <w:t xml:space="preserve">, a body </w:t>
      </w:r>
      <w:r w:rsidRPr="00D111CF">
        <w:rPr>
          <w:rStyle w:val="StyleBoldUnderline"/>
          <w:highlight w:val="cyan"/>
        </w:rPr>
        <w:t xml:space="preserve">with whom </w:t>
      </w:r>
      <w:r w:rsidRPr="00D111CF">
        <w:rPr>
          <w:rStyle w:val="Emphasis"/>
          <w:highlight w:val="cyan"/>
        </w:rPr>
        <w:t>he has had</w:t>
      </w:r>
      <w:r w:rsidRPr="00F56DD7">
        <w:rPr>
          <w:rStyle w:val="Emphasis"/>
        </w:rPr>
        <w:t xml:space="preserve"> a </w:t>
      </w:r>
      <w:r w:rsidRPr="00D111CF">
        <w:rPr>
          <w:rStyle w:val="Emphasis"/>
          <w:highlight w:val="cyan"/>
        </w:rPr>
        <w:t>lukewarm partnership</w:t>
      </w:r>
      <w:r w:rsidRPr="00F56DD7">
        <w:rPr>
          <w:rStyle w:val="StyleBoldUnderline"/>
        </w:rPr>
        <w:t>.</w:t>
      </w:r>
      <w:r>
        <w:rPr>
          <w:rStyle w:val="StyleBoldUnderline"/>
        </w:rPr>
        <w:t xml:space="preserve"> </w:t>
      </w:r>
      <w:r w:rsidRPr="00D111CF">
        <w:rPr>
          <w:rStyle w:val="StyleBoldUnderline"/>
          <w:highlight w:val="cyan"/>
        </w:rPr>
        <w:t>Lawmakers</w:t>
      </w:r>
      <w:r w:rsidRPr="00F56DD7">
        <w:rPr>
          <w:rStyle w:val="StyleBoldUnderline"/>
        </w:rPr>
        <w:t xml:space="preserve"> from both parties </w:t>
      </w:r>
      <w:r w:rsidRPr="00D111CF">
        <w:rPr>
          <w:rStyle w:val="StyleBoldUnderline"/>
          <w:highlight w:val="cyan"/>
        </w:rPr>
        <w:t>say Obama doesn't talk to them</w:t>
      </w:r>
      <w:r w:rsidRPr="00F56DD7">
        <w:rPr>
          <w:rStyle w:val="StyleBoldUnderline"/>
        </w:rPr>
        <w:t xml:space="preserve"> much, nor do his aides.</w:t>
      </w:r>
      <w:r w:rsidRPr="00D111CF">
        <w:rPr>
          <w:sz w:val="16"/>
        </w:rPr>
        <w:t xml:space="preserve"> Letters go unanswered. Policies come out of the blue. Social interactions are few. Both sides wistfully recall the voluble </w:t>
      </w:r>
      <w:r w:rsidRPr="00D111CF">
        <w:rPr>
          <w:rStyle w:val="StyleBoldUnderline"/>
          <w:highlight w:val="cyan"/>
        </w:rPr>
        <w:t>Clinton</w:t>
      </w:r>
      <w:r w:rsidRPr="00D111CF">
        <w:rPr>
          <w:sz w:val="16"/>
        </w:rPr>
        <w:t xml:space="preserve">, who </w:t>
      </w:r>
      <w:r w:rsidRPr="00D111CF">
        <w:rPr>
          <w:rStyle w:val="StyleBoldUnderline"/>
          <w:highlight w:val="cyan"/>
        </w:rPr>
        <w:t>figured out how to craft deals</w:t>
      </w:r>
      <w:r w:rsidRPr="00F56DD7">
        <w:rPr>
          <w:rStyle w:val="StyleBoldUnderline"/>
        </w:rPr>
        <w:t xml:space="preserve"> with Republicans</w:t>
      </w:r>
      <w:r w:rsidRPr="00D111CF">
        <w:rPr>
          <w:sz w:val="16"/>
        </w:rPr>
        <w:t xml:space="preserve"> on welfare reform and other agenda items after the GOP took control of the House and made big gains in the Senate two years into his presidency. </w:t>
      </w:r>
      <w:r w:rsidRPr="00F56DD7">
        <w:rPr>
          <w:rStyle w:val="StyleBoldUnderline"/>
        </w:rPr>
        <w:t>Sen</w:t>
      </w:r>
      <w:r w:rsidRPr="00D111CF">
        <w:rPr>
          <w:sz w:val="16"/>
        </w:rPr>
        <w:t xml:space="preserve">. Tom </w:t>
      </w:r>
      <w:r w:rsidRPr="00F56DD7">
        <w:rPr>
          <w:rStyle w:val="StyleBoldUnderline"/>
        </w:rPr>
        <w:t>Coburn</w:t>
      </w:r>
      <w:r w:rsidRPr="00D111CF">
        <w:rPr>
          <w:sz w:val="16"/>
        </w:rPr>
        <w:t xml:space="preserve">, an Oklahoma Republican </w:t>
      </w:r>
      <w:r w:rsidRPr="00F56DD7">
        <w:rPr>
          <w:rStyle w:val="StyleBoldUnderline"/>
        </w:rPr>
        <w:t>who</w:t>
      </w:r>
      <w:r w:rsidRPr="00D111CF">
        <w:rPr>
          <w:sz w:val="16"/>
        </w:rPr>
        <w:t xml:space="preserve"> worked with Obama when he was a senator and still </w:t>
      </w:r>
      <w:r w:rsidRPr="00F56DD7">
        <w:rPr>
          <w:rStyle w:val="StyleBoldUnderline"/>
        </w:rPr>
        <w:t xml:space="preserve">considers the </w:t>
      </w:r>
      <w:r w:rsidRPr="00D111CF">
        <w:rPr>
          <w:rStyle w:val="StyleBoldUnderline"/>
          <w:highlight w:val="cyan"/>
        </w:rPr>
        <w:t>president</w:t>
      </w:r>
      <w:r w:rsidRPr="00F56DD7">
        <w:rPr>
          <w:rStyle w:val="StyleBoldUnderline"/>
        </w:rPr>
        <w:t xml:space="preserve"> a friend, says flatly: </w:t>
      </w:r>
      <w:r w:rsidRPr="00F56DD7">
        <w:rPr>
          <w:rStyle w:val="Emphasis"/>
        </w:rPr>
        <w:t xml:space="preserve">"He's </w:t>
      </w:r>
      <w:r w:rsidRPr="00D111CF">
        <w:rPr>
          <w:rStyle w:val="Emphasis"/>
          <w:highlight w:val="cyan"/>
        </w:rPr>
        <w:t>flunked in terms of relations</w:t>
      </w:r>
      <w:r w:rsidRPr="00F56DD7">
        <w:rPr>
          <w:rStyle w:val="Emphasis"/>
        </w:rPr>
        <w:t xml:space="preserve"> with Congress."</w:t>
      </w:r>
      <w:r>
        <w:rPr>
          <w:rStyle w:val="Emphasis"/>
        </w:rPr>
        <w:t xml:space="preserve"> </w:t>
      </w:r>
      <w:r w:rsidRPr="00D111CF">
        <w:rPr>
          <w:sz w:val="16"/>
        </w:rPr>
        <w:t xml:space="preserve">"If you know him personally, he's a very likable person," says Coburn. "But it's different than with most other presidents in terms of having relationships with Congress. ... There's a lack of a personal touch." Of course, the president's tepid relationship with Congress is hardly his fault alone. The tea party forces that pulled House Republicans to the right in recent years made it difficult for the GOP to reach agreement with Democrats on much of anything, and produced the showdown over the president's health care law that spawned the government shutdown. Obama did attempt to improve relations with Republicans earlier this year, holding a few dinners with GOP lawmakers. His chief of staff, Denis McDonough, has been widely praised by Republicans for being a frequent visitor to Capitol Hill. But some lawmakers say that's as far as the outreach goes. Sen. John </w:t>
      </w:r>
      <w:r w:rsidRPr="00D111CF">
        <w:rPr>
          <w:rStyle w:val="StyleBoldUnderline"/>
          <w:highlight w:val="cyan"/>
        </w:rPr>
        <w:t>McCain</w:t>
      </w:r>
      <w:r w:rsidRPr="00D111CF">
        <w:rPr>
          <w:sz w:val="16"/>
        </w:rPr>
        <w:t xml:space="preserve">, the Arizona Republican </w:t>
      </w:r>
      <w:r w:rsidRPr="00F56DD7">
        <w:rPr>
          <w:rStyle w:val="StyleBoldUnderline"/>
        </w:rPr>
        <w:t>who</w:t>
      </w:r>
      <w:r w:rsidRPr="00D111CF">
        <w:rPr>
          <w:sz w:val="16"/>
        </w:rPr>
        <w:t xml:space="preserve"> ran against Obama in 2008 but </w:t>
      </w:r>
      <w:r w:rsidRPr="00F56DD7">
        <w:rPr>
          <w:rStyle w:val="StyleBoldUnderline"/>
        </w:rPr>
        <w:t>has</w:t>
      </w:r>
      <w:r w:rsidRPr="00D111CF">
        <w:rPr>
          <w:sz w:val="16"/>
        </w:rPr>
        <w:t xml:space="preserve"> since </w:t>
      </w:r>
      <w:r w:rsidRPr="00F56DD7">
        <w:rPr>
          <w:rStyle w:val="StyleBoldUnderline"/>
        </w:rPr>
        <w:t xml:space="preserve">tried to work with him on immigration and the budget, </w:t>
      </w:r>
      <w:r w:rsidRPr="00D111CF">
        <w:rPr>
          <w:rStyle w:val="StyleBoldUnderline"/>
          <w:highlight w:val="cyan"/>
        </w:rPr>
        <w:t>said no one from the White House</w:t>
      </w:r>
      <w:r w:rsidRPr="00F56DD7">
        <w:rPr>
          <w:rStyle w:val="StyleBoldUnderline"/>
        </w:rPr>
        <w:t xml:space="preserve"> legislative affairs staff </w:t>
      </w:r>
      <w:r w:rsidRPr="00D111CF">
        <w:rPr>
          <w:rStyle w:val="StyleBoldUnderline"/>
          <w:highlight w:val="cyan"/>
        </w:rPr>
        <w:t>has ever called him</w:t>
      </w:r>
      <w:r w:rsidRPr="00F56DD7">
        <w:rPr>
          <w:rStyle w:val="StyleBoldUnderline"/>
        </w:rPr>
        <w:t xml:space="preserve"> or come to his office just to chat</w:t>
      </w:r>
      <w:r w:rsidRPr="00D111CF">
        <w:rPr>
          <w:sz w:val="16"/>
        </w:rPr>
        <w:t xml:space="preserve">. ___ </w:t>
      </w:r>
      <w:r w:rsidRPr="00F56DD7">
        <w:rPr>
          <w:rStyle w:val="StyleBoldUnderline"/>
        </w:rPr>
        <w:t xml:space="preserve">What does it matter if </w:t>
      </w:r>
      <w:r w:rsidRPr="00D111CF">
        <w:rPr>
          <w:rStyle w:val="StyleBoldUnderline"/>
          <w:highlight w:val="cyan"/>
        </w:rPr>
        <w:t>Obama</w:t>
      </w:r>
      <w:r w:rsidRPr="00F56DD7">
        <w:rPr>
          <w:rStyle w:val="StyleBoldUnderline"/>
        </w:rPr>
        <w:t xml:space="preserve"> doesn't buddy up to his former colleagues?</w:t>
      </w:r>
      <w:r>
        <w:rPr>
          <w:rStyle w:val="StyleBoldUnderline"/>
        </w:rPr>
        <w:t xml:space="preserve"> </w:t>
      </w:r>
      <w:r w:rsidRPr="00F56DD7">
        <w:rPr>
          <w:rStyle w:val="Emphasis"/>
        </w:rPr>
        <w:t xml:space="preserve">He </w:t>
      </w:r>
      <w:r w:rsidRPr="00D111CF">
        <w:rPr>
          <w:rStyle w:val="Emphasis"/>
          <w:highlight w:val="cyan"/>
        </w:rPr>
        <w:t>needs those relationships to advance his agenda</w:t>
      </w:r>
      <w:r w:rsidRPr="00F56DD7">
        <w:rPr>
          <w:rStyle w:val="StyleBoldUnderline"/>
        </w:rPr>
        <w:t xml:space="preserve"> in Congress. And the </w:t>
      </w:r>
      <w:r w:rsidRPr="00D111CF">
        <w:rPr>
          <w:rStyle w:val="StyleBoldUnderline"/>
          <w:highlight w:val="cyan"/>
        </w:rPr>
        <w:t>strained ties with legislators are emblematic of a broader problem</w:t>
      </w:r>
      <w:r w:rsidRPr="00F56DD7">
        <w:rPr>
          <w:rStyle w:val="StyleBoldUnderline"/>
        </w:rPr>
        <w:t xml:space="preserve"> for Obama </w:t>
      </w:r>
      <w:r w:rsidRPr="00D111CF">
        <w:rPr>
          <w:rStyle w:val="StyleBoldUnderline"/>
          <w:highlight w:val="cyan"/>
        </w:rPr>
        <w:t>rooted in his tendency to keep a tight inner circle</w:t>
      </w:r>
      <w:r w:rsidRPr="00F56DD7">
        <w:rPr>
          <w:rStyle w:val="StyleBoldUnderline"/>
        </w:rPr>
        <w:t>.</w:t>
      </w:r>
      <w:r>
        <w:rPr>
          <w:b/>
          <w:bCs/>
          <w:u w:val="single"/>
        </w:rPr>
        <w:t xml:space="preserve"> </w:t>
      </w:r>
      <w:r w:rsidRPr="00F56DD7">
        <w:rPr>
          <w:rStyle w:val="StyleBoldUnderline"/>
        </w:rPr>
        <w:t>"</w:t>
      </w:r>
      <w:r w:rsidRPr="00D111CF">
        <w:rPr>
          <w:rStyle w:val="StyleBoldUnderline"/>
          <w:highlight w:val="cyan"/>
        </w:rPr>
        <w:t>Instead of going out</w:t>
      </w:r>
      <w:r w:rsidRPr="00F56DD7">
        <w:rPr>
          <w:rStyle w:val="StyleBoldUnderline"/>
        </w:rPr>
        <w:t xml:space="preserve"> and talking to his enemies, </w:t>
      </w:r>
      <w:r w:rsidRPr="00D111CF">
        <w:rPr>
          <w:rStyle w:val="StyleBoldUnderline"/>
          <w:highlight w:val="cyan"/>
        </w:rPr>
        <w:t>making friends and schmoozing,</w:t>
      </w:r>
      <w:r w:rsidRPr="00F56DD7">
        <w:rPr>
          <w:rStyle w:val="StyleBoldUnderline"/>
        </w:rPr>
        <w:t xml:space="preserve"> </w:t>
      </w:r>
      <w:r w:rsidRPr="00D111CF">
        <w:rPr>
          <w:rStyle w:val="StyleBoldUnderline"/>
          <w:highlight w:val="cyan"/>
        </w:rPr>
        <w:t>or banging heads together</w:t>
      </w:r>
      <w:r w:rsidRPr="00F56DD7">
        <w:rPr>
          <w:rStyle w:val="StyleBoldUnderline"/>
        </w:rPr>
        <w:t xml:space="preserve"> with them or whatever, you can see that </w:t>
      </w:r>
      <w:r w:rsidRPr="00D111CF">
        <w:rPr>
          <w:rStyle w:val="StyleBoldUnderline"/>
          <w:highlight w:val="cyan"/>
        </w:rPr>
        <w:t>the man is</w:t>
      </w:r>
      <w:r w:rsidRPr="00D111CF">
        <w:rPr>
          <w:sz w:val="16"/>
        </w:rPr>
        <w:t xml:space="preserve"> diffident — </w:t>
      </w:r>
      <w:r w:rsidRPr="00F56DD7">
        <w:rPr>
          <w:rStyle w:val="Emphasis"/>
        </w:rPr>
        <w:t xml:space="preserve">deeply, </w:t>
      </w:r>
      <w:r w:rsidRPr="00D111CF">
        <w:rPr>
          <w:rStyle w:val="Emphasis"/>
          <w:highlight w:val="cyan"/>
        </w:rPr>
        <w:t>deeply diffident about</w:t>
      </w:r>
      <w:r w:rsidRPr="00F56DD7">
        <w:rPr>
          <w:rStyle w:val="Emphasis"/>
        </w:rPr>
        <w:t xml:space="preserve"> the </w:t>
      </w:r>
      <w:r w:rsidRPr="00D111CF">
        <w:rPr>
          <w:rStyle w:val="Emphasis"/>
          <w:highlight w:val="cyan"/>
        </w:rPr>
        <w:lastRenderedPageBreak/>
        <w:t>kinds of politicking</w:t>
      </w:r>
      <w:r w:rsidRPr="00F56DD7">
        <w:rPr>
          <w:rStyle w:val="Emphasis"/>
        </w:rPr>
        <w:t xml:space="preserve"> that are </w:t>
      </w:r>
      <w:r w:rsidRPr="00D111CF">
        <w:rPr>
          <w:rStyle w:val="Emphasis"/>
          <w:highlight w:val="cyan"/>
        </w:rPr>
        <w:t>necessary to build consensus</w:t>
      </w:r>
      <w:r w:rsidRPr="00D111CF">
        <w:rPr>
          <w:rStyle w:val="StyleBoldUnderline"/>
        </w:rPr>
        <w:t>,"</w:t>
      </w:r>
      <w:r w:rsidRPr="00F56DD7">
        <w:rPr>
          <w:rStyle w:val="StyleBoldUnderline"/>
        </w:rPr>
        <w:t xml:space="preserve"> </w:t>
      </w:r>
      <w:r w:rsidRPr="00D111CF">
        <w:rPr>
          <w:rStyle w:val="StyleBoldUnderline"/>
          <w:highlight w:val="cyan"/>
        </w:rPr>
        <w:t>says</w:t>
      </w:r>
      <w:r w:rsidRPr="00D111CF">
        <w:rPr>
          <w:sz w:val="16"/>
        </w:rPr>
        <w:t xml:space="preserve"> Nigel </w:t>
      </w:r>
      <w:r w:rsidRPr="00D111CF">
        <w:rPr>
          <w:rStyle w:val="StyleBoldUnderline"/>
          <w:highlight w:val="cyan"/>
        </w:rPr>
        <w:t>Nicholson, a professor</w:t>
      </w:r>
      <w:r w:rsidRPr="00F56DD7">
        <w:rPr>
          <w:rStyle w:val="StyleBoldUnderline"/>
        </w:rPr>
        <w:t xml:space="preserve"> at the London Business School</w:t>
      </w:r>
      <w:r w:rsidRPr="00D111CF">
        <w:rPr>
          <w:sz w:val="16"/>
        </w:rPr>
        <w:t xml:space="preserve"> who has written a book about leadership in which Obama is a frequent topic. The president has been getting plenty of that kind of advice in recent weeks. Critics called for a sweeping shakeup of his White House inner circle. Even his allies called for someone — anyone — to be fired for the health care failures. Obama has responded in his typically restrained fashion. No one has lost a job over the massive health care screw-up, though the White House hasn't ruled that out. And while the president is doing some minor shuffling in the West Wing, he's largely bringing in people he already knows. To critics, </w:t>
      </w:r>
      <w:r w:rsidRPr="00F56DD7">
        <w:rPr>
          <w:rStyle w:val="StyleBoldUnderline"/>
        </w:rPr>
        <w:t>the limited staff changes smack of a White House that doesn't fully understand the depths of its problems.</w:t>
      </w:r>
      <w:r w:rsidRPr="00D111CF">
        <w:rPr>
          <w:sz w:val="16"/>
        </w:rPr>
        <w:t xml:space="preserve"> But presidential friend Ron Kirk said they are indicative of Obama's "fairly dispassionate temperament," which allows him to hold steady in the face of adversity. "He understands that overreacting to any one development in the moment is not the best way to achieve a long-term and stable objective," said Kirk, who served as U.S. trade representative in Obama's first term. ___ The president's agenda for his sixth year in office is a stark reminder of how little he accomplished in 2013. Obama plans to make another run at immigration reform. He'll seek to increase the minimum wage and expand access to early childhood education, proposals he first outlined in his 2013 State of the Union address. And he'll look to implement key elements of the climate change speech he delivered earlier this year, many of which are stagnant.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 In a year-end news conference, the president optimistically predicted that 2014 would be "a breakthrough year for America." But </w:t>
      </w:r>
      <w:r w:rsidRPr="00F56DD7">
        <w:rPr>
          <w:rStyle w:val="StyleBoldUnderline"/>
        </w:rPr>
        <w:t xml:space="preserve">Obama's dismal standings in the polls suggest </w:t>
      </w:r>
      <w:r w:rsidRPr="00D111CF">
        <w:rPr>
          <w:rStyle w:val="StyleBoldUnderline"/>
          <w:highlight w:val="cyan"/>
        </w:rPr>
        <w:t>he can't count on a public groundswell to propel his agenda</w:t>
      </w:r>
      <w:r w:rsidRPr="00D111CF">
        <w:rPr>
          <w:sz w:val="16"/>
        </w:rPr>
        <w:t>. The heady days of 2009 when aides boasted of Obama as "the best brand on earth" are long gone.</w:t>
      </w:r>
    </w:p>
    <w:p w:rsidR="00B64516" w:rsidRDefault="00B64516" w:rsidP="00B64516"/>
    <w:p w:rsidR="00B64516" w:rsidRPr="00C11EE4" w:rsidRDefault="00B64516" w:rsidP="00B64516"/>
    <w:p w:rsidR="00B64516" w:rsidRDefault="00B64516" w:rsidP="00B64516">
      <w:pPr>
        <w:pStyle w:val="Heading4"/>
        <w:rPr>
          <w:u w:val="single"/>
        </w:rPr>
      </w:pPr>
      <w:r>
        <w:t xml:space="preserve">Not an opportunity cost — a rational policymaker can do both — that’s key to </w:t>
      </w:r>
      <w:r>
        <w:rPr>
          <w:u w:val="single"/>
        </w:rPr>
        <w:t>portable decision-making skills</w:t>
      </w:r>
    </w:p>
    <w:p w:rsidR="00B64516" w:rsidRDefault="00B64516" w:rsidP="00B64516"/>
    <w:p w:rsidR="00B64516" w:rsidRDefault="00B64516" w:rsidP="00B64516">
      <w:pPr>
        <w:pStyle w:val="Heading4"/>
      </w:pPr>
      <w:r>
        <w:t>Won’t be released till June</w:t>
      </w:r>
    </w:p>
    <w:p w:rsidR="00B64516" w:rsidRPr="00C63EC6" w:rsidRDefault="00B64516" w:rsidP="00B64516">
      <w:pPr>
        <w:rPr>
          <w:rFonts w:cs="Times New Roman"/>
        </w:rPr>
      </w:pPr>
      <w:r w:rsidRPr="00A33BA8">
        <w:rPr>
          <w:rStyle w:val="StyleStyleBold12pt"/>
        </w:rPr>
        <w:t>SCOTUS 12,</w:t>
      </w:r>
      <w:r w:rsidRPr="00C63EC6">
        <w:rPr>
          <w:rFonts w:cs="Times New Roman"/>
        </w:rPr>
        <w:t xml:space="preserve"> Supreme Court of the United States, 7/25/2012 (“The Court and Its Procedures,”</w:t>
      </w:r>
    </w:p>
    <w:p w:rsidR="00B64516" w:rsidRPr="00C63EC6" w:rsidRDefault="00273498" w:rsidP="00B64516">
      <w:pPr>
        <w:rPr>
          <w:rFonts w:cs="Times New Roman"/>
        </w:rPr>
      </w:pPr>
      <w:hyperlink r:id="rId20" w:history="1">
        <w:r w:rsidR="00B64516" w:rsidRPr="00C63EC6">
          <w:rPr>
            <w:rFonts w:cs="Times New Roman"/>
          </w:rPr>
          <w:t>http://www.supremecourt.gov/about/procedures.aspx</w:t>
        </w:r>
      </w:hyperlink>
      <w:r w:rsidR="00B64516" w:rsidRPr="00C63EC6">
        <w:rPr>
          <w:rFonts w:cs="Times New Roman"/>
        </w:rPr>
        <w:t>, Accessed 7/25/2012, rwg)</w:t>
      </w:r>
    </w:p>
    <w:p w:rsidR="00B64516" w:rsidRPr="00C63EC6" w:rsidRDefault="00B64516" w:rsidP="00B64516">
      <w:pPr>
        <w:rPr>
          <w:rFonts w:cs="Times New Roman"/>
        </w:rPr>
      </w:pPr>
      <w:r w:rsidRPr="00C63EC6">
        <w:rPr>
          <w:rFonts w:cs="Times New Roman"/>
          <w:b/>
          <w:highlight w:val="green"/>
          <w:u w:val="single"/>
        </w:rPr>
        <w:t>The Court maintains</w:t>
      </w:r>
      <w:r w:rsidRPr="00C63EC6">
        <w:rPr>
          <w:rFonts w:cs="Times New Roman"/>
          <w:b/>
          <w:highlight w:val="cyan"/>
          <w:u w:val="single"/>
        </w:rPr>
        <w:t xml:space="preserve"> this </w:t>
      </w:r>
      <w:r w:rsidRPr="00C63EC6">
        <w:rPr>
          <w:rFonts w:cs="Times New Roman"/>
          <w:b/>
          <w:highlight w:val="green"/>
          <w:u w:val="single"/>
        </w:rPr>
        <w:t xml:space="preserve">schedule </w:t>
      </w:r>
      <w:r w:rsidRPr="00C63EC6">
        <w:rPr>
          <w:rFonts w:cs="Times New Roman"/>
          <w:b/>
          <w:highlight w:val="green"/>
          <w:u w:val="single"/>
          <w:bdr w:val="single" w:sz="4" w:space="0" w:color="auto"/>
        </w:rPr>
        <w:t>each Term</w:t>
      </w:r>
      <w:r w:rsidRPr="00C63EC6">
        <w:rPr>
          <w:rFonts w:cs="Times New Roman"/>
          <w:b/>
        </w:rPr>
        <w:t xml:space="preserve"> </w:t>
      </w:r>
      <w:r w:rsidRPr="00C63EC6">
        <w:rPr>
          <w:rFonts w:cs="Times New Roman"/>
        </w:rPr>
        <w:t xml:space="preserve">until all cases ready for submission have been heard and decided. </w:t>
      </w:r>
      <w:r w:rsidRPr="00C63EC6">
        <w:rPr>
          <w:rFonts w:cs="Times New Roman"/>
          <w:b/>
          <w:highlight w:val="green"/>
          <w:u w:val="single"/>
        </w:rPr>
        <w:t>In </w:t>
      </w:r>
      <w:r w:rsidRPr="00C63EC6">
        <w:rPr>
          <w:rFonts w:cs="Times New Roman"/>
          <w:b/>
          <w:highlight w:val="green"/>
          <w:u w:val="single"/>
          <w:bdr w:val="single" w:sz="4" w:space="0" w:color="auto"/>
        </w:rPr>
        <w:t>May and June</w:t>
      </w:r>
      <w:r w:rsidRPr="00C63EC6">
        <w:rPr>
          <w:rFonts w:cs="Times New Roman"/>
          <w:b/>
          <w:highlight w:val="green"/>
          <w:u w:val="single"/>
        </w:rPr>
        <w:t xml:space="preserve"> the Court sits </w:t>
      </w:r>
      <w:r w:rsidRPr="00C63EC6">
        <w:rPr>
          <w:rFonts w:cs="Times New Roman"/>
          <w:b/>
          <w:highlight w:val="green"/>
          <w:u w:val="single"/>
          <w:bdr w:val="single" w:sz="4" w:space="0" w:color="auto"/>
        </w:rPr>
        <w:t>only</w:t>
      </w:r>
      <w:r w:rsidRPr="00C63EC6">
        <w:rPr>
          <w:rFonts w:cs="Times New Roman"/>
          <w:b/>
          <w:highlight w:val="green"/>
          <w:u w:val="single"/>
        </w:rPr>
        <w:t xml:space="preserve"> to announce</w:t>
      </w:r>
      <w:r w:rsidRPr="00C63EC6">
        <w:rPr>
          <w:rFonts w:cs="Times New Roman"/>
          <w:b/>
          <w:u w:val="single"/>
        </w:rPr>
        <w:t xml:space="preserve"> orders and </w:t>
      </w:r>
      <w:r w:rsidRPr="00C63EC6">
        <w:rPr>
          <w:rFonts w:cs="Times New Roman"/>
          <w:b/>
          <w:highlight w:val="green"/>
          <w:u w:val="single"/>
        </w:rPr>
        <w:t>opinions</w:t>
      </w:r>
      <w:r w:rsidRPr="00C63EC6">
        <w:rPr>
          <w:rFonts w:cs="Times New Roman"/>
        </w:rPr>
        <w:t>. The Court recesses at the end of June, but the work of the Justices is unceasing. During the summer they continue to analyze new petitions for review, consider motions and applications, and must make preparations for cases scheduled for fall argument.</w:t>
      </w:r>
    </w:p>
    <w:p w:rsidR="00B64516" w:rsidRDefault="00B64516" w:rsidP="00B64516"/>
    <w:p w:rsidR="00B64516" w:rsidRPr="00507E99" w:rsidRDefault="00B64516" w:rsidP="00B64516">
      <w:pPr>
        <w:pStyle w:val="Heading4"/>
        <w:rPr>
          <w:rStyle w:val="StyleStyleBold12pt"/>
          <w:b/>
        </w:rPr>
      </w:pPr>
      <w:r w:rsidRPr="00507E99">
        <w:rPr>
          <w:rStyle w:val="StyleStyleBold12pt"/>
          <w:b/>
        </w:rPr>
        <w:t>Aff is popular- new GOP strategy</w:t>
      </w:r>
    </w:p>
    <w:p w:rsidR="00B64516" w:rsidRPr="007B7CA5" w:rsidRDefault="00B64516" w:rsidP="00B64516">
      <w:pPr>
        <w:rPr>
          <w:rStyle w:val="StyleStyleBold12pt"/>
          <w:b w:val="0"/>
        </w:rPr>
      </w:pPr>
      <w:r w:rsidRPr="007B7CA5">
        <w:rPr>
          <w:rStyle w:val="StyleStyleBold12pt"/>
        </w:rPr>
        <w:t>McLaughlin 8/9 (Seth- Washington Times Staff Writer, 2013, “Rand Paul: GOP can grow base by opposing indefinite detention”, http://www.washingtontimes.com/news/2013/aug/9/rand-paul-gop-can-grow-base-opposing-indefinite-de/)</w:t>
      </w:r>
    </w:p>
    <w:p w:rsidR="00B64516" w:rsidRPr="007B7CA5" w:rsidRDefault="00B64516" w:rsidP="00B64516">
      <w:pPr>
        <w:rPr>
          <w:rStyle w:val="StyleBoldUnderline"/>
        </w:rPr>
      </w:pPr>
      <w:r w:rsidRPr="007B7CA5">
        <w:rPr>
          <w:sz w:val="16"/>
        </w:rPr>
        <w:t xml:space="preserve">Sen. </w:t>
      </w:r>
      <w:r w:rsidRPr="007B7CA5">
        <w:rPr>
          <w:rStyle w:val="StyleBoldUnderline"/>
        </w:rPr>
        <w:t xml:space="preserve">Rand </w:t>
      </w:r>
      <w:r w:rsidRPr="001069F4">
        <w:rPr>
          <w:rStyle w:val="StyleBoldUnderline"/>
          <w:highlight w:val="yellow"/>
        </w:rPr>
        <w:t>Paul says</w:t>
      </w:r>
      <w:r w:rsidRPr="007B7CA5">
        <w:rPr>
          <w:rStyle w:val="StyleBoldUnderline"/>
        </w:rPr>
        <w:t xml:space="preserve"> that </w:t>
      </w:r>
      <w:r w:rsidRPr="001069F4">
        <w:rPr>
          <w:rStyle w:val="StyleBoldUnderline"/>
          <w:highlight w:val="yellow"/>
        </w:rPr>
        <w:t>one</w:t>
      </w:r>
      <w:r w:rsidRPr="007B7CA5">
        <w:rPr>
          <w:rStyle w:val="StyleBoldUnderline"/>
        </w:rPr>
        <w:t xml:space="preserve"> of the </w:t>
      </w:r>
      <w:r w:rsidRPr="001069F4">
        <w:rPr>
          <w:rStyle w:val="StyleBoldUnderline"/>
          <w:highlight w:val="yellow"/>
        </w:rPr>
        <w:t>way</w:t>
      </w:r>
      <w:r w:rsidRPr="007B7CA5">
        <w:rPr>
          <w:rStyle w:val="StyleBoldUnderline"/>
        </w:rPr>
        <w:t xml:space="preserve">s </w:t>
      </w:r>
      <w:r w:rsidRPr="001069F4">
        <w:rPr>
          <w:rStyle w:val="StyleBoldUnderline"/>
          <w:highlight w:val="yellow"/>
        </w:rPr>
        <w:t>he can bring more</w:t>
      </w:r>
      <w:r w:rsidRPr="007B7CA5">
        <w:rPr>
          <w:rStyle w:val="StyleBoldUnderline"/>
        </w:rPr>
        <w:t xml:space="preserve"> minority and younger </w:t>
      </w:r>
      <w:r w:rsidRPr="001069F4">
        <w:rPr>
          <w:rStyle w:val="StyleBoldUnderline"/>
          <w:highlight w:val="yellow"/>
        </w:rPr>
        <w:t>voters into the party is to</w:t>
      </w:r>
      <w:r w:rsidRPr="001069F4">
        <w:rPr>
          <w:sz w:val="16"/>
          <w:highlight w:val="yellow"/>
        </w:rPr>
        <w:t xml:space="preserve"> </w:t>
      </w:r>
      <w:r w:rsidRPr="001069F4">
        <w:rPr>
          <w:rStyle w:val="Emphasis"/>
          <w:highlight w:val="yellow"/>
        </w:rPr>
        <w:t>push back against indefinite detention</w:t>
      </w:r>
      <w:r w:rsidRPr="007B7CA5">
        <w:rPr>
          <w:sz w:val="16"/>
        </w:rPr>
        <w:t>.</w:t>
      </w:r>
      <w:r w:rsidRPr="007B7CA5">
        <w:rPr>
          <w:sz w:val="12"/>
        </w:rPr>
        <w:t>¶</w:t>
      </w:r>
      <w:r w:rsidRPr="007B7CA5">
        <w:rPr>
          <w:sz w:val="16"/>
        </w:rPr>
        <w:t xml:space="preserve"> Speaking with Bloomberg Businessweek, </w:t>
      </w:r>
      <w:r w:rsidRPr="007B7CA5">
        <w:rPr>
          <w:rStyle w:val="StyleBoldUnderline"/>
        </w:rPr>
        <w:t xml:space="preserve">Mr. Paul, </w:t>
      </w:r>
      <w:r w:rsidRPr="001069F4">
        <w:rPr>
          <w:rStyle w:val="Emphasis"/>
          <w:highlight w:val="yellow"/>
        </w:rPr>
        <w:t>a likely 2016 presidential candidate</w:t>
      </w:r>
      <w:r w:rsidRPr="001069F4">
        <w:rPr>
          <w:sz w:val="16"/>
          <w:highlight w:val="yellow"/>
        </w:rPr>
        <w:t xml:space="preserve">, </w:t>
      </w:r>
      <w:r w:rsidRPr="001069F4">
        <w:rPr>
          <w:rStyle w:val="StyleBoldUnderline"/>
          <w:highlight w:val="yellow"/>
        </w:rPr>
        <w:t>said</w:t>
      </w:r>
      <w:r w:rsidRPr="007B7CA5">
        <w:rPr>
          <w:rStyle w:val="StyleBoldUnderline"/>
        </w:rPr>
        <w:t xml:space="preserve"> this week that </w:t>
      </w:r>
      <w:r w:rsidRPr="001069F4">
        <w:rPr>
          <w:rStyle w:val="StyleBoldUnderline"/>
          <w:highlight w:val="yellow"/>
        </w:rPr>
        <w:t>young blacks and Hispanics have</w:t>
      </w:r>
      <w:r>
        <w:rPr>
          <w:rStyle w:val="StyleBoldUnderline"/>
          <w:highlight w:val="yellow"/>
        </w:rPr>
        <w:t xml:space="preserve"> </w:t>
      </w:r>
      <w:r w:rsidRPr="001069F4">
        <w:rPr>
          <w:rStyle w:val="StyleBoldUnderline"/>
          <w:highlight w:val="yellow"/>
        </w:rPr>
        <w:t>a sense of justice and often mistrust government</w:t>
      </w:r>
      <w:r w:rsidRPr="007B7CA5">
        <w:rPr>
          <w:sz w:val="16"/>
        </w:rPr>
        <w:t>.</w:t>
      </w:r>
      <w:r w:rsidRPr="007B7CA5">
        <w:rPr>
          <w:sz w:val="12"/>
        </w:rPr>
        <w:t>¶</w:t>
      </w:r>
      <w:r w:rsidRPr="007B7CA5">
        <w:rPr>
          <w:sz w:val="16"/>
        </w:rPr>
        <w:t xml:space="preserve"> “</w:t>
      </w:r>
      <w:r w:rsidRPr="007B7CA5">
        <w:rPr>
          <w:rStyle w:val="StyleBoldUnderline"/>
        </w:rPr>
        <w:t>So one of the big issues that I’ve fought here is getting rid of the provision called indefinite detention,”</w:t>
      </w:r>
      <w:r w:rsidRPr="007B7CA5">
        <w:rPr>
          <w:sz w:val="16"/>
        </w:rPr>
        <w:t xml:space="preserve"> the Kentucky Republican said. “</w:t>
      </w:r>
      <w:r w:rsidRPr="007B7CA5">
        <w:rPr>
          <w:rStyle w:val="StyleBoldUnderline"/>
        </w:rPr>
        <w:t xml:space="preserve">This is </w:t>
      </w:r>
      <w:r w:rsidRPr="001069F4">
        <w:rPr>
          <w:rStyle w:val="StyleBoldUnderline"/>
          <w:highlight w:val="yellow"/>
        </w:rPr>
        <w:t>the idea that a</w:t>
      </w:r>
      <w:r w:rsidRPr="007B7CA5">
        <w:rPr>
          <w:rStyle w:val="StyleBoldUnderline"/>
        </w:rPr>
        <w:t xml:space="preserve">n American </w:t>
      </w:r>
      <w:r w:rsidRPr="001069F4">
        <w:rPr>
          <w:rStyle w:val="StyleBoldUnderline"/>
          <w:highlight w:val="yellow"/>
        </w:rPr>
        <w:t>citizen could be</w:t>
      </w:r>
      <w:r w:rsidRPr="007B7CA5">
        <w:rPr>
          <w:rStyle w:val="StyleBoldUnderline"/>
        </w:rPr>
        <w:t xml:space="preserve"> accused of a crime, </w:t>
      </w:r>
      <w:r w:rsidRPr="001069F4">
        <w:rPr>
          <w:rStyle w:val="StyleBoldUnderline"/>
          <w:highlight w:val="yellow"/>
        </w:rPr>
        <w:t>held indefinitely without charge</w:t>
      </w:r>
      <w:r w:rsidRPr="007B7CA5">
        <w:rPr>
          <w:rStyle w:val="StyleBoldUnderline"/>
        </w:rPr>
        <w:t>, and actually sent from America to Guantanamo Bay and kept forever</w:t>
      </w:r>
      <w:r w:rsidRPr="007B7CA5">
        <w:rPr>
          <w:sz w:val="16"/>
        </w:rPr>
        <w:t xml:space="preserve">. I think </w:t>
      </w:r>
      <w:r w:rsidRPr="001069F4">
        <w:rPr>
          <w:rStyle w:val="StyleBoldUnderline"/>
          <w:highlight w:val="yellow"/>
        </w:rPr>
        <w:t>there is something in that message of justice and a right to a trial</w:t>
      </w:r>
      <w:r w:rsidRPr="007B7CA5">
        <w:rPr>
          <w:rStyle w:val="StyleBoldUnderline"/>
        </w:rPr>
        <w:t xml:space="preserve"> by jury and a right to a lawyer</w:t>
      </w:r>
      <w:r w:rsidRPr="007B7CA5">
        <w:rPr>
          <w:sz w:val="16"/>
        </w:rPr>
        <w:t xml:space="preserve"> </w:t>
      </w:r>
      <w:r w:rsidRPr="001069F4">
        <w:rPr>
          <w:rStyle w:val="Emphasis"/>
          <w:highlight w:val="yellow"/>
        </w:rPr>
        <w:t>that resonate beyond</w:t>
      </w:r>
      <w:r w:rsidRPr="001069F4">
        <w:rPr>
          <w:sz w:val="16"/>
          <w:highlight w:val="yellow"/>
        </w:rPr>
        <w:t xml:space="preserve"> </w:t>
      </w:r>
      <w:r w:rsidRPr="001069F4">
        <w:rPr>
          <w:rStyle w:val="StyleBoldUnderline"/>
          <w:highlight w:val="yellow"/>
        </w:rPr>
        <w:t>the</w:t>
      </w:r>
      <w:r w:rsidRPr="007B7CA5">
        <w:rPr>
          <w:rStyle w:val="StyleBoldUnderline"/>
        </w:rPr>
        <w:t xml:space="preserve"> traditional Republican </w:t>
      </w:r>
      <w:r w:rsidRPr="001069F4">
        <w:rPr>
          <w:rStyle w:val="StyleBoldUnderline"/>
          <w:highlight w:val="yellow"/>
        </w:rPr>
        <w:t xml:space="preserve">Party and </w:t>
      </w:r>
      <w:r w:rsidRPr="001069F4">
        <w:rPr>
          <w:rStyle w:val="Emphasis"/>
          <w:highlight w:val="yellow"/>
        </w:rPr>
        <w:t xml:space="preserve">will help us to grow the </w:t>
      </w:r>
      <w:r w:rsidRPr="001069F4">
        <w:rPr>
          <w:rStyle w:val="Emphasis"/>
          <w:highlight w:val="yellow"/>
        </w:rPr>
        <w:lastRenderedPageBreak/>
        <w:t>Republican Party with the youth</w:t>
      </w:r>
      <w:r w:rsidRPr="007B7CA5">
        <w:rPr>
          <w:sz w:val="16"/>
        </w:rPr>
        <w:t>.”</w:t>
      </w:r>
      <w:r w:rsidRPr="007B7CA5">
        <w:rPr>
          <w:sz w:val="12"/>
        </w:rPr>
        <w:t>¶</w:t>
      </w:r>
      <w:r w:rsidRPr="007B7CA5">
        <w:rPr>
          <w:sz w:val="16"/>
        </w:rPr>
        <w:t xml:space="preserve"> </w:t>
      </w:r>
      <w:r w:rsidRPr="007B7CA5">
        <w:rPr>
          <w:rStyle w:val="StyleBoldUnderline"/>
        </w:rPr>
        <w:t xml:space="preserve">Mr. </w:t>
      </w:r>
      <w:r w:rsidRPr="001069F4">
        <w:rPr>
          <w:rStyle w:val="StyleBoldUnderline"/>
          <w:highlight w:val="yellow"/>
        </w:rPr>
        <w:t>Paul</w:t>
      </w:r>
      <w:r w:rsidRPr="007B7CA5">
        <w:rPr>
          <w:rStyle w:val="StyleBoldUnderline"/>
        </w:rPr>
        <w:t xml:space="preserve"> has </w:t>
      </w:r>
      <w:r w:rsidRPr="001069F4">
        <w:rPr>
          <w:rStyle w:val="StyleBoldUnderline"/>
          <w:highlight w:val="yellow"/>
        </w:rPr>
        <w:t>argued</w:t>
      </w:r>
      <w:r w:rsidRPr="007B7CA5">
        <w:rPr>
          <w:rStyle w:val="StyleBoldUnderline"/>
        </w:rPr>
        <w:t xml:space="preserve"> that </w:t>
      </w:r>
      <w:r w:rsidRPr="001069F4">
        <w:rPr>
          <w:rStyle w:val="StyleBoldUnderline"/>
          <w:highlight w:val="yellow"/>
        </w:rPr>
        <w:t>his</w:t>
      </w:r>
      <w:r w:rsidRPr="007B7CA5">
        <w:rPr>
          <w:rStyle w:val="StyleBoldUnderline"/>
        </w:rPr>
        <w:t xml:space="preserve"> libertarian </w:t>
      </w:r>
      <w:r w:rsidRPr="001069F4">
        <w:rPr>
          <w:rStyle w:val="StyleBoldUnderline"/>
          <w:highlight w:val="yellow"/>
        </w:rPr>
        <w:t>brand of politics can help the GOP reach out to young voters and minorities</w:t>
      </w:r>
      <w:r w:rsidRPr="007B7CA5">
        <w:rPr>
          <w:rStyle w:val="StyleBoldUnderline"/>
        </w:rPr>
        <w:t xml:space="preserve"> who have supported Democrats in recent elections.</w:t>
      </w:r>
    </w:p>
    <w:p w:rsidR="00B64516" w:rsidRPr="00951920" w:rsidRDefault="00B64516" w:rsidP="00B64516"/>
    <w:p w:rsidR="00B64516" w:rsidRDefault="00B64516" w:rsidP="00B64516">
      <w:pPr>
        <w:pStyle w:val="Heading3"/>
      </w:pPr>
      <w:r>
        <w:lastRenderedPageBreak/>
        <w:t>Econ</w:t>
      </w:r>
    </w:p>
    <w:p w:rsidR="00B64516" w:rsidRPr="004017FD" w:rsidRDefault="00B64516" w:rsidP="00B64516">
      <w:pPr>
        <w:pStyle w:val="Heading4"/>
        <w:rPr>
          <w:rFonts w:ascii="Calibri" w:hAnsi="Calibri"/>
        </w:rPr>
      </w:pPr>
      <w:r w:rsidRPr="004017FD">
        <w:rPr>
          <w:rFonts w:ascii="Calibri" w:hAnsi="Calibri"/>
        </w:rPr>
        <w:t>No link between the economy and war – history proves</w:t>
      </w:r>
    </w:p>
    <w:p w:rsidR="00B64516" w:rsidRPr="00157947" w:rsidRDefault="00B64516" w:rsidP="00B64516">
      <w:pPr>
        <w:rPr>
          <w:rStyle w:val="StyleStyleBold12pt"/>
          <w:b w:val="0"/>
        </w:rPr>
      </w:pPr>
      <w:r w:rsidRPr="00157947">
        <w:rPr>
          <w:rStyle w:val="StyleStyleBold12pt"/>
        </w:rPr>
        <w:t>Ferguson 6</w:t>
      </w:r>
      <w:r>
        <w:rPr>
          <w:rStyle w:val="StyleStyleBold12pt"/>
        </w:rPr>
        <w:t>, Professor of History @ Harvard</w:t>
      </w:r>
    </w:p>
    <w:p w:rsidR="00B64516" w:rsidRPr="00157947" w:rsidRDefault="00B64516" w:rsidP="00B64516">
      <w:pPr>
        <w:rPr>
          <w:sz w:val="20"/>
          <w:szCs w:val="20"/>
        </w:rPr>
      </w:pPr>
      <w:r w:rsidRPr="00157947">
        <w:rPr>
          <w:sz w:val="20"/>
          <w:szCs w:val="20"/>
        </w:rPr>
        <w:t>(Ferguson, Niall. "The Next War of the World." Foreign Affairs 85.5 (Sept-Oct 2006): 61. Expanded Academic ASAP.)</w:t>
      </w:r>
    </w:p>
    <w:p w:rsidR="00B64516" w:rsidRPr="004017FD" w:rsidRDefault="00B64516" w:rsidP="00B64516">
      <w:pPr>
        <w:jc w:val="both"/>
        <w:rPr>
          <w:rStyle w:val="StyleBoldUnderline"/>
        </w:rPr>
      </w:pPr>
      <w:r w:rsidRPr="00157947">
        <w:rPr>
          <w:sz w:val="16"/>
        </w:rPr>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B13533">
        <w:rPr>
          <w:rStyle w:val="StyleBoldUnderline"/>
          <w:highlight w:val="cyan"/>
        </w:rPr>
        <w:t>Nor can economic crises explain</w:t>
      </w:r>
      <w:r w:rsidRPr="004017FD">
        <w:rPr>
          <w:rStyle w:val="StyleBoldUnderline"/>
        </w:rPr>
        <w:t xml:space="preserve"> the </w:t>
      </w:r>
      <w:r w:rsidRPr="00B13533">
        <w:rPr>
          <w:rStyle w:val="StyleBoldUnderline"/>
          <w:highlight w:val="cyan"/>
        </w:rPr>
        <w:t>bloodshed</w:t>
      </w:r>
      <w:r w:rsidRPr="004017FD">
        <w:rPr>
          <w:rStyle w:val="StyleBoldUnderline"/>
        </w:rPr>
        <w:t>.</w:t>
      </w:r>
      <w:r w:rsidRPr="00157947">
        <w:rPr>
          <w:sz w:val="16"/>
        </w:rPr>
        <w:t xml:space="preserve"> What may be the most familiar causal chain in modern historiography links the Great Depression to the rise of fascism and the outbreak of World War II. But that simple story leaves too much out. </w:t>
      </w:r>
      <w:r w:rsidRPr="00B13533">
        <w:rPr>
          <w:rStyle w:val="StyleBoldUnderline"/>
          <w:highlight w:val="cyan"/>
        </w:rPr>
        <w:t xml:space="preserve">Nazi Germany started the war in Europe </w:t>
      </w:r>
      <w:r w:rsidRPr="004017FD">
        <w:rPr>
          <w:rStyle w:val="StyleBoldUnderline"/>
        </w:rPr>
        <w:t xml:space="preserve">only </w:t>
      </w:r>
      <w:r w:rsidRPr="00B13533">
        <w:rPr>
          <w:rStyle w:val="StyleBoldUnderline"/>
          <w:highlight w:val="cyan"/>
        </w:rPr>
        <w:t>after its economy had recovered</w:t>
      </w:r>
      <w:r w:rsidRPr="004017FD">
        <w:rPr>
          <w:rStyle w:val="StyleBoldUnderline"/>
        </w:rPr>
        <w:t xml:space="preserve">. </w:t>
      </w:r>
      <w:r w:rsidRPr="00B13533">
        <w:rPr>
          <w:rStyle w:val="StyleBoldUnderline"/>
          <w:highlight w:val="cyan"/>
        </w:rPr>
        <w:t>Not all the countries affected by the Great Depression were taken over by fascist regimes</w:t>
      </w:r>
      <w:r w:rsidRPr="004017FD">
        <w:rPr>
          <w:rStyle w:val="StyleBoldUnderline"/>
        </w:rPr>
        <w:t xml:space="preserve">, </w:t>
      </w:r>
      <w:r w:rsidRPr="00B13533">
        <w:rPr>
          <w:rStyle w:val="StyleBoldUnderline"/>
          <w:highlight w:val="cyan"/>
        </w:rPr>
        <w:t>nor did all such regimes start wars of aggression</w:t>
      </w:r>
      <w:r w:rsidRPr="00157947">
        <w:rPr>
          <w:sz w:val="16"/>
        </w:rPr>
        <w:t xml:space="preserve">. In fact, </w:t>
      </w:r>
      <w:r w:rsidRPr="00B13533">
        <w:rPr>
          <w:rStyle w:val="StyleBoldUnderline"/>
          <w:highlight w:val="cyan"/>
        </w:rPr>
        <w:t>no general relationship between economics and conflict is discernible for the century</w:t>
      </w:r>
      <w:r w:rsidRPr="004017FD">
        <w:rPr>
          <w:rStyle w:val="StyleBoldUnderline"/>
        </w:rPr>
        <w:t xml:space="preserve"> as a whole.</w:t>
      </w:r>
      <w:r w:rsidRPr="00157947">
        <w:rPr>
          <w:sz w:val="16"/>
        </w:rPr>
        <w:t xml:space="preserve"> Some </w:t>
      </w:r>
      <w:r w:rsidRPr="00B13533">
        <w:rPr>
          <w:rStyle w:val="StyleBoldUnderline"/>
          <w:highlight w:val="cyan"/>
        </w:rPr>
        <w:t>wars came after periods of growth</w:t>
      </w:r>
      <w:r w:rsidRPr="004017FD">
        <w:rPr>
          <w:rStyle w:val="StyleBoldUnderline"/>
        </w:rPr>
        <w:t xml:space="preserve">, </w:t>
      </w:r>
      <w:r w:rsidRPr="00B13533">
        <w:rPr>
          <w:rStyle w:val="StyleBoldUnderline"/>
          <w:highlight w:val="cyan"/>
        </w:rPr>
        <w:t>others were the causes rather than the consequences of economic catastrophe</w:t>
      </w:r>
      <w:r w:rsidRPr="004017FD">
        <w:rPr>
          <w:rStyle w:val="StyleBoldUnderline"/>
        </w:rPr>
        <w:t xml:space="preserve">, </w:t>
      </w:r>
      <w:r w:rsidRPr="00B13533">
        <w:rPr>
          <w:rStyle w:val="StyleBoldUnderline"/>
          <w:highlight w:val="cyan"/>
        </w:rPr>
        <w:t>and some severe economic crises were not followed by wars.</w:t>
      </w:r>
      <w:r w:rsidRPr="004017FD">
        <w:rPr>
          <w:rStyle w:val="StyleBoldUnderline"/>
        </w:rPr>
        <w:t xml:space="preserve"> </w:t>
      </w:r>
    </w:p>
    <w:p w:rsidR="00B64516" w:rsidRPr="00B64516" w:rsidRDefault="00B64516" w:rsidP="00B64516">
      <w:pPr>
        <w:rPr>
          <w:b/>
          <w:bCs/>
        </w:rPr>
      </w:pPr>
    </w:p>
    <w:sectPr w:rsidR="00B64516" w:rsidRPr="00B64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498" w:rsidRDefault="00273498" w:rsidP="005F5576">
      <w:r>
        <w:separator/>
      </w:r>
    </w:p>
  </w:endnote>
  <w:endnote w:type="continuationSeparator" w:id="0">
    <w:p w:rsidR="00273498" w:rsidRDefault="002734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498" w:rsidRDefault="00273498" w:rsidP="005F5576">
      <w:r>
        <w:separator/>
      </w:r>
    </w:p>
  </w:footnote>
  <w:footnote w:type="continuationSeparator" w:id="0">
    <w:p w:rsidR="00273498" w:rsidRDefault="0027349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8"/>
  </w:num>
  <w:num w:numId="5">
    <w:abstractNumId w:val="2"/>
  </w:num>
  <w:num w:numId="6">
    <w:abstractNumId w:val="11"/>
  </w:num>
  <w:num w:numId="7">
    <w:abstractNumId w:val="0"/>
  </w:num>
  <w:num w:numId="8">
    <w:abstractNumId w:val="1"/>
  </w:num>
  <w:num w:numId="9">
    <w:abstractNumId w:val="5"/>
  </w:num>
  <w:num w:numId="10">
    <w:abstractNumId w:val="14"/>
  </w:num>
  <w:num w:numId="11">
    <w:abstractNumId w:val="3"/>
  </w:num>
  <w:num w:numId="12">
    <w:abstractNumId w:val="4"/>
  </w:num>
  <w:num w:numId="13">
    <w:abstractNumId w:val="12"/>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49"/>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4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49"/>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251"/>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35DA"/>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167"/>
    <w:rsid w:val="00A10B8B"/>
    <w:rsid w:val="00A20D78"/>
    <w:rsid w:val="00A2174A"/>
    <w:rsid w:val="00A26733"/>
    <w:rsid w:val="00A3595E"/>
    <w:rsid w:val="00A46C7F"/>
    <w:rsid w:val="00A56521"/>
    <w:rsid w:val="00A671D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64516"/>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E0075F-C653-46D0-AFCC-249AAA8B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116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F11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F116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9F116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qFormat/>
    <w:rsid w:val="009F116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F11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167"/>
  </w:style>
  <w:style w:type="character" w:customStyle="1" w:styleId="Heading1Char">
    <w:name w:val="Heading 1 Char"/>
    <w:aliases w:val="Pocket Char"/>
    <w:basedOn w:val="DefaultParagraphFont"/>
    <w:link w:val="Heading1"/>
    <w:uiPriority w:val="1"/>
    <w:rsid w:val="009F116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9F1167"/>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6"/>
    <w:qFormat/>
    <w:rsid w:val="009F116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F1167"/>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9F1167"/>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9F1167"/>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9F1167"/>
    <w:rPr>
      <w:b/>
      <w:bCs/>
      <w:sz w:val="22"/>
      <w:u w:val="none"/>
    </w:rPr>
  </w:style>
  <w:style w:type="paragraph" w:styleId="Header">
    <w:name w:val="header"/>
    <w:basedOn w:val="Normal"/>
    <w:link w:val="HeaderChar"/>
    <w:uiPriority w:val="99"/>
    <w:rsid w:val="009F1167"/>
    <w:pPr>
      <w:tabs>
        <w:tab w:val="center" w:pos="4680"/>
        <w:tab w:val="right" w:pos="9360"/>
      </w:tabs>
    </w:pPr>
  </w:style>
  <w:style w:type="character" w:customStyle="1" w:styleId="HeaderChar">
    <w:name w:val="Header Char"/>
    <w:basedOn w:val="DefaultParagraphFont"/>
    <w:link w:val="Header"/>
    <w:uiPriority w:val="99"/>
    <w:rsid w:val="009F1167"/>
    <w:rPr>
      <w:rFonts w:ascii="Georgia" w:hAnsi="Georgia" w:cs="Calibri"/>
    </w:rPr>
  </w:style>
  <w:style w:type="paragraph" w:styleId="Footer">
    <w:name w:val="footer"/>
    <w:basedOn w:val="Normal"/>
    <w:link w:val="FooterChar"/>
    <w:uiPriority w:val="99"/>
    <w:semiHidden/>
    <w:rsid w:val="009F1167"/>
    <w:pPr>
      <w:tabs>
        <w:tab w:val="center" w:pos="4680"/>
        <w:tab w:val="right" w:pos="9360"/>
      </w:tabs>
    </w:pPr>
  </w:style>
  <w:style w:type="character" w:customStyle="1" w:styleId="FooterChar">
    <w:name w:val="Footer Char"/>
    <w:basedOn w:val="DefaultParagraphFont"/>
    <w:link w:val="Footer"/>
    <w:uiPriority w:val="99"/>
    <w:semiHidden/>
    <w:rsid w:val="009F1167"/>
    <w:rPr>
      <w:rFonts w:ascii="Georgia" w:hAnsi="Georgia" w:cs="Calibri"/>
    </w:rPr>
  </w:style>
  <w:style w:type="character" w:styleId="Hyperlink">
    <w:name w:val="Hyperlink"/>
    <w:aliases w:val="heading 1 (block title),Read,Important,Card Text,Internet Link"/>
    <w:basedOn w:val="DefaultParagraphFont"/>
    <w:uiPriority w:val="99"/>
    <w:rsid w:val="009F1167"/>
    <w:rPr>
      <w:color w:val="auto"/>
      <w:u w:val="none"/>
    </w:rPr>
  </w:style>
  <w:style w:type="character" w:styleId="FollowedHyperlink">
    <w:name w:val="FollowedHyperlink"/>
    <w:basedOn w:val="DefaultParagraphFont"/>
    <w:uiPriority w:val="99"/>
    <w:semiHidden/>
    <w:rsid w:val="009F1167"/>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tag Char"/>
    <w:basedOn w:val="DefaultParagraphFont"/>
    <w:link w:val="Heading4"/>
    <w:rsid w:val="009F1167"/>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64516"/>
    <w:pPr>
      <w:spacing w:after="0" w:line="240" w:lineRule="auto"/>
    </w:pPr>
    <w:rPr>
      <w:b/>
      <w:bCs/>
      <w:u w:val="single"/>
    </w:rPr>
  </w:style>
  <w:style w:type="paragraph" w:styleId="ListParagraph">
    <w:name w:val="List Paragraph"/>
    <w:basedOn w:val="Normal"/>
    <w:uiPriority w:val="34"/>
    <w:rsid w:val="009F1167"/>
    <w:pPr>
      <w:ind w:left="720"/>
      <w:contextualSpacing/>
    </w:pPr>
  </w:style>
  <w:style w:type="paragraph" w:customStyle="1" w:styleId="js-tweet-text">
    <w:name w:val="js-tweet-text"/>
    <w:basedOn w:val="Normal"/>
    <w:rsid w:val="009F116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9F116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9F1167"/>
  </w:style>
  <w:style w:type="paragraph" w:styleId="TOCHeading">
    <w:name w:val="TOC Heading"/>
    <w:basedOn w:val="Heading1"/>
    <w:next w:val="Normal"/>
    <w:uiPriority w:val="39"/>
    <w:unhideWhenUsed/>
    <w:qFormat/>
    <w:rsid w:val="009F1167"/>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9F1167"/>
    <w:pPr>
      <w:spacing w:after="100"/>
    </w:pPr>
  </w:style>
  <w:style w:type="paragraph" w:styleId="TOC3">
    <w:name w:val="toc 3"/>
    <w:basedOn w:val="Normal"/>
    <w:next w:val="Normal"/>
    <w:autoRedefine/>
    <w:uiPriority w:val="39"/>
    <w:unhideWhenUsed/>
    <w:rsid w:val="009F1167"/>
    <w:pPr>
      <w:spacing w:after="100"/>
      <w:ind w:left="440"/>
    </w:pPr>
  </w:style>
  <w:style w:type="paragraph" w:styleId="TOC2">
    <w:name w:val="toc 2"/>
    <w:basedOn w:val="Normal"/>
    <w:next w:val="Normal"/>
    <w:autoRedefine/>
    <w:uiPriority w:val="39"/>
    <w:unhideWhenUsed/>
    <w:rsid w:val="009F1167"/>
    <w:pPr>
      <w:spacing w:after="100"/>
      <w:ind w:left="220"/>
    </w:pPr>
  </w:style>
  <w:style w:type="paragraph" w:customStyle="1" w:styleId="card">
    <w:name w:val="card"/>
    <w:basedOn w:val="Normal"/>
    <w:next w:val="Normal"/>
    <w:link w:val="cardChar"/>
    <w:uiPriority w:val="99"/>
    <w:qFormat/>
    <w:rsid w:val="009F1167"/>
    <w:pPr>
      <w:ind w:left="288" w:right="288"/>
    </w:pPr>
    <w:rPr>
      <w:rFonts w:eastAsia="Times New Roman"/>
      <w:sz w:val="16"/>
      <w:szCs w:val="20"/>
    </w:rPr>
  </w:style>
  <w:style w:type="character" w:customStyle="1" w:styleId="cardChar">
    <w:name w:val="card Char"/>
    <w:basedOn w:val="DefaultParagraphFont"/>
    <w:link w:val="card"/>
    <w:uiPriority w:val="99"/>
    <w:rsid w:val="009F1167"/>
    <w:rPr>
      <w:rFonts w:ascii="Georgia" w:eastAsia="Times New Roman" w:hAnsi="Georgia" w:cs="Calibri"/>
      <w:sz w:val="16"/>
      <w:szCs w:val="20"/>
    </w:rPr>
  </w:style>
  <w:style w:type="character" w:customStyle="1" w:styleId="StyleDate">
    <w:name w:val="Style Date"/>
    <w:aliases w:val="Author"/>
    <w:basedOn w:val="DefaultParagraphFont"/>
    <w:uiPriority w:val="1"/>
    <w:qFormat/>
    <w:rsid w:val="009F116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9F116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9F1167"/>
    <w:rPr>
      <w:rFonts w:ascii="Georgia" w:hAnsi="Georgia" w:cs="Calibri"/>
      <w:sz w:val="16"/>
    </w:rPr>
  </w:style>
  <w:style w:type="character" w:customStyle="1" w:styleId="underline">
    <w:name w:val="underline"/>
    <w:link w:val="textbold"/>
    <w:uiPriority w:val="99"/>
    <w:qFormat/>
    <w:rsid w:val="009F1167"/>
    <w:rPr>
      <w:b/>
      <w:u w:val="single"/>
    </w:rPr>
  </w:style>
  <w:style w:type="paragraph" w:customStyle="1" w:styleId="textbold">
    <w:name w:val="text bold"/>
    <w:basedOn w:val="Normal"/>
    <w:link w:val="underline"/>
    <w:uiPriority w:val="99"/>
    <w:rsid w:val="009F1167"/>
    <w:pPr>
      <w:ind w:left="720"/>
      <w:jc w:val="both"/>
    </w:pPr>
    <w:rPr>
      <w:rFonts w:asciiTheme="minorHAnsi" w:hAnsiTheme="minorHAnsi" w:cstheme="minorBidi"/>
      <w:b/>
      <w:u w:val="single"/>
    </w:rPr>
  </w:style>
  <w:style w:type="paragraph" w:customStyle="1" w:styleId="tag">
    <w:name w:val="tag"/>
    <w:basedOn w:val="Normal"/>
    <w:next w:val="Normal"/>
    <w:qFormat/>
    <w:rsid w:val="009F1167"/>
    <w:rPr>
      <w:b/>
      <w:sz w:val="24"/>
    </w:rPr>
  </w:style>
  <w:style w:type="character" w:customStyle="1" w:styleId="Emphasis2">
    <w:name w:val="Emphasis2"/>
    <w:basedOn w:val="DefaultParagraphFont"/>
    <w:rsid w:val="009F1167"/>
    <w:rPr>
      <w:rFonts w:ascii="Times New Roman" w:hAnsi="Times New Roman"/>
      <w:b/>
      <w:iCs/>
      <w:sz w:val="24"/>
      <w:u w:val="single"/>
    </w:rPr>
  </w:style>
  <w:style w:type="paragraph" w:customStyle="1" w:styleId="Nothing">
    <w:name w:val="Nothing"/>
    <w:link w:val="NothingChar"/>
    <w:rsid w:val="009F116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9F1167"/>
    <w:rPr>
      <w:rFonts w:ascii="Times New Roman" w:eastAsia="Times New Roman" w:hAnsi="Times New Roman" w:cs="Times New Roman"/>
      <w:sz w:val="20"/>
      <w:szCs w:val="24"/>
    </w:rPr>
  </w:style>
  <w:style w:type="paragraph" w:customStyle="1" w:styleId="Smalltext">
    <w:name w:val="Small text"/>
    <w:basedOn w:val="Normal"/>
    <w:link w:val="SmalltextChar"/>
    <w:rsid w:val="009F116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9F1167"/>
    <w:rPr>
      <w:rFonts w:ascii="Georgia" w:eastAsia="MS Mincho" w:hAnsi="Georgia" w:cs="Calibri"/>
      <w:sz w:val="16"/>
      <w:szCs w:val="24"/>
    </w:rPr>
  </w:style>
  <w:style w:type="paragraph" w:customStyle="1" w:styleId="UnderlinedText">
    <w:name w:val="Underlined Text"/>
    <w:basedOn w:val="Normal"/>
    <w:autoRedefine/>
    <w:rsid w:val="009F1167"/>
    <w:rPr>
      <w:rFonts w:eastAsia="Times New Roman"/>
      <w:b/>
      <w:sz w:val="24"/>
      <w:szCs w:val="20"/>
    </w:rPr>
  </w:style>
  <w:style w:type="character" w:customStyle="1" w:styleId="Author-Date">
    <w:name w:val="Author-Date"/>
    <w:rsid w:val="009F1167"/>
    <w:rPr>
      <w:b/>
      <w:sz w:val="24"/>
    </w:rPr>
  </w:style>
  <w:style w:type="character" w:customStyle="1" w:styleId="blue">
    <w:name w:val="blue"/>
    <w:basedOn w:val="DefaultParagraphFont"/>
    <w:rsid w:val="009F1167"/>
  </w:style>
  <w:style w:type="character" w:customStyle="1" w:styleId="verdana">
    <w:name w:val="verdana"/>
    <w:basedOn w:val="DefaultParagraphFont"/>
    <w:rsid w:val="009F1167"/>
  </w:style>
  <w:style w:type="character" w:customStyle="1" w:styleId="TitleChar">
    <w:name w:val="Title Char"/>
    <w:link w:val="Title"/>
    <w:qFormat/>
    <w:rsid w:val="009F1167"/>
    <w:rPr>
      <w:rFonts w:ascii="Georgia" w:hAnsi="Georgia"/>
      <w:bCs/>
      <w:sz w:val="24"/>
      <w:u w:val="single"/>
    </w:rPr>
  </w:style>
  <w:style w:type="paragraph" w:styleId="Title">
    <w:name w:val="Title"/>
    <w:basedOn w:val="Normal"/>
    <w:next w:val="Normal"/>
    <w:link w:val="TitleChar"/>
    <w:qFormat/>
    <w:rsid w:val="009F1167"/>
    <w:pPr>
      <w:outlineLvl w:val="0"/>
    </w:pPr>
    <w:rPr>
      <w:rFonts w:cstheme="minorBidi"/>
      <w:bCs/>
      <w:sz w:val="24"/>
      <w:u w:val="single"/>
    </w:rPr>
  </w:style>
  <w:style w:type="character" w:customStyle="1" w:styleId="TitleChar1">
    <w:name w:val="Title Char1"/>
    <w:basedOn w:val="DefaultParagraphFont"/>
    <w:uiPriority w:val="10"/>
    <w:rsid w:val="009F116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9F116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9F1167"/>
    <w:rPr>
      <w:rFonts w:ascii="Times New Roman" w:eastAsia="Times New Roman" w:hAnsi="Times New Roman" w:cs="Times New Roman"/>
      <w:sz w:val="20"/>
      <w:szCs w:val="24"/>
    </w:rPr>
  </w:style>
  <w:style w:type="character" w:customStyle="1" w:styleId="DebateUnderline">
    <w:name w:val="Debate Underline"/>
    <w:qFormat/>
    <w:rsid w:val="009F1167"/>
    <w:rPr>
      <w:rFonts w:ascii="Times New Roman" w:hAnsi="Times New Roman"/>
      <w:sz w:val="24"/>
      <w:u w:val="thick"/>
    </w:rPr>
  </w:style>
  <w:style w:type="character" w:customStyle="1" w:styleId="hit">
    <w:name w:val="hit"/>
    <w:basedOn w:val="DefaultParagraphFont"/>
    <w:rsid w:val="009F1167"/>
  </w:style>
  <w:style w:type="paragraph" w:customStyle="1" w:styleId="NoSpacing3">
    <w:name w:val="No Spacing3"/>
    <w:aliases w:val="Dont use,Tag and Cite,Small Text"/>
    <w:basedOn w:val="Normal"/>
    <w:uiPriority w:val="1"/>
    <w:qFormat/>
    <w:rsid w:val="009F1167"/>
    <w:rPr>
      <w:rFonts w:eastAsia="Times New Roman"/>
      <w:szCs w:val="24"/>
      <w:u w:val="single"/>
    </w:rPr>
  </w:style>
  <w:style w:type="character" w:customStyle="1" w:styleId="pmterms1">
    <w:name w:val="pmterms1"/>
    <w:basedOn w:val="DefaultParagraphFont"/>
    <w:rsid w:val="009F1167"/>
  </w:style>
  <w:style w:type="character" w:customStyle="1" w:styleId="term">
    <w:name w:val="term"/>
    <w:basedOn w:val="DefaultParagraphFont"/>
    <w:rsid w:val="009F1167"/>
  </w:style>
  <w:style w:type="character" w:customStyle="1" w:styleId="italic">
    <w:name w:val="italic"/>
    <w:basedOn w:val="DefaultParagraphFont"/>
    <w:uiPriority w:val="99"/>
    <w:rsid w:val="009F1167"/>
  </w:style>
  <w:style w:type="paragraph" w:customStyle="1" w:styleId="Cites">
    <w:name w:val="Cites"/>
    <w:next w:val="Normal"/>
    <w:link w:val="CitesChar"/>
    <w:qFormat/>
    <w:rsid w:val="009F116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9F116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9F116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9F1167"/>
    <w:rPr>
      <w:rFonts w:ascii="Times New Roman" w:eastAsia="Calibri" w:hAnsi="Times New Roman" w:cs="Times New Roman"/>
      <w:b/>
      <w:sz w:val="28"/>
      <w:szCs w:val="20"/>
    </w:rPr>
  </w:style>
  <w:style w:type="paragraph" w:customStyle="1" w:styleId="AuthorDate">
    <w:name w:val="AuthorDate"/>
    <w:next w:val="Nothing"/>
    <w:link w:val="AuthorDateChar"/>
    <w:rsid w:val="009F116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F116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9F116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9F116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9F116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9F116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9F1167"/>
    <w:rPr>
      <w:u w:val="thick"/>
    </w:rPr>
  </w:style>
  <w:style w:type="character" w:customStyle="1" w:styleId="UL-None">
    <w:name w:val="UL-None"/>
    <w:basedOn w:val="DefaultParagraphFont"/>
    <w:rsid w:val="009F116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9F1167"/>
    <w:rPr>
      <w:rFonts w:ascii="Georgia" w:eastAsia="Times New Roman" w:hAnsi="Georgia" w:cs="Calibri"/>
      <w:sz w:val="24"/>
      <w:szCs w:val="24"/>
    </w:rPr>
  </w:style>
  <w:style w:type="paragraph" w:customStyle="1" w:styleId="cardtext">
    <w:name w:val="card text"/>
    <w:basedOn w:val="Normal"/>
    <w:link w:val="cardtextChar"/>
    <w:qFormat/>
    <w:rsid w:val="009F1167"/>
    <w:pPr>
      <w:ind w:left="288" w:right="288"/>
    </w:pPr>
  </w:style>
  <w:style w:type="character" w:customStyle="1" w:styleId="cardtextChar">
    <w:name w:val="card text Char"/>
    <w:basedOn w:val="DefaultParagraphFont"/>
    <w:link w:val="cardtext"/>
    <w:rsid w:val="009F1167"/>
    <w:rPr>
      <w:rFonts w:ascii="Georgia" w:hAnsi="Georgia" w:cs="Calibri"/>
    </w:rPr>
  </w:style>
  <w:style w:type="paragraph" w:customStyle="1" w:styleId="loose">
    <w:name w:val="loose"/>
    <w:basedOn w:val="Normal"/>
    <w:rsid w:val="009F116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F116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F1167"/>
    <w:rPr>
      <w:rFonts w:ascii="Lucida Grande" w:hAnsi="Lucida Grande" w:cs="Lucida Grande"/>
      <w:sz w:val="24"/>
      <w:szCs w:val="24"/>
    </w:rPr>
  </w:style>
  <w:style w:type="character" w:customStyle="1" w:styleId="apple-style-span">
    <w:name w:val="apple-style-span"/>
    <w:rsid w:val="009F1167"/>
  </w:style>
  <w:style w:type="paragraph" w:customStyle="1" w:styleId="evidencetext">
    <w:name w:val="evidence text"/>
    <w:basedOn w:val="Normal"/>
    <w:next w:val="Normal"/>
    <w:link w:val="evidencetextChar1"/>
    <w:qFormat/>
    <w:rsid w:val="009F1167"/>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9F1167"/>
    <w:rPr>
      <w:rFonts w:ascii="Arial" w:hAnsi="Arial"/>
      <w:b/>
      <w:sz w:val="19"/>
      <w:u w:val="thick"/>
      <w:bdr w:val="none" w:sz="0" w:space="0" w:color="auto"/>
      <w:shd w:val="clear" w:color="auto" w:fill="auto"/>
    </w:rPr>
  </w:style>
  <w:style w:type="character" w:customStyle="1" w:styleId="evidencetextChar1">
    <w:name w:val="evidence text Char1"/>
    <w:basedOn w:val="DefaultParagraphFont"/>
    <w:link w:val="evidencetext"/>
    <w:rsid w:val="009F1167"/>
    <w:rPr>
      <w:rFonts w:ascii="Arial" w:eastAsia="Times New Roman" w:hAnsi="Arial" w:cs="Times New Roman"/>
      <w:color w:val="000000"/>
      <w:sz w:val="16"/>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basedOn w:val="DefaultParagraphFont"/>
    <w:qFormat/>
    <w:locked/>
    <w:rsid w:val="009F1167"/>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wm.edu/cgi/viewcontent.cgi?article=1158&amp;context=facpubs&amp;sei-redir=1&amp;referer=http%3A%2F%2Fscholar.google.com%2Fscholar%3Fq%3Dcourt%2Bcongress%2Bstripping%2Bdetention%26btnG%3D%26hl%3Den%26as_sdt%3D0%252C5" TargetMode="External"/><Relationship Id="rId18" Type="http://schemas.openxmlformats.org/officeDocument/2006/relationships/hyperlink" Target="http://bostonherald.com/news_opinion/opinion/op_ed/2013/12/partisan_clashes_unlikely_to_cool_down_in_20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aw.uchicago.edu/files/file/400-ah-binding.pdf" TargetMode="External"/><Relationship Id="rId17" Type="http://schemas.openxmlformats.org/officeDocument/2006/relationships/hyperlink" Target="http://www.usnews.com/news/blogs/Ken-Walshs-Washington/2013/12/31/miscues-of-2013-loom-over-2014-for-obama" TargetMode="External"/><Relationship Id="rId2" Type="http://schemas.openxmlformats.org/officeDocument/2006/relationships/customXml" Target="../customXml/item2.xml"/><Relationship Id="rId16" Type="http://schemas.openxmlformats.org/officeDocument/2006/relationships/hyperlink" Target="http://ccrjustice.org/files/2009-12-04%20kiyemba_FINAL%20merits%20brief_0.pdf" TargetMode="External"/><Relationship Id="rId20" Type="http://schemas.openxmlformats.org/officeDocument/2006/relationships/hyperlink" Target="http://www.supremecourt.gov/about/procedur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hyperlink" Target="http://www.abajournal.com/magazine/article/detention_policies_what_role_for_judicial_review/" TargetMode="External"/><Relationship Id="rId10" Type="http://schemas.openxmlformats.org/officeDocument/2006/relationships/hyperlink" Target="http://www.americanbar.org/content/dam/aba/publishing/preview/publiced_preview_briefs_pdfs_09_10_08_1234_PetitionerAmCuPILPG.authcheckdam.pdf" TargetMode="External"/><Relationship Id="rId19" Type="http://schemas.openxmlformats.org/officeDocument/2006/relationships/hyperlink" Target="http://www.ajc.com/ap/ap/social-issues/obamas-presidency-beset-by-fits-starts-in-year-5/ncTM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ffingtonpost.com/sarabrynn-hudgins/us-surveillance-unsettles_b_3610941.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64</Pages>
  <Words>38385</Words>
  <Characters>218800</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2</cp:revision>
  <dcterms:created xsi:type="dcterms:W3CDTF">2014-01-08T01:48:00Z</dcterms:created>
  <dcterms:modified xsi:type="dcterms:W3CDTF">2014-01-08T01:48:00Z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